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029" w:rsidRDefault="000A0E8F">
      <w:pPr>
        <w:jc w:val="right"/>
        <w:rPr>
          <w:rFonts w:ascii="Arial" w:hAnsi="Arial"/>
          <w:b/>
          <w:sz w:val="1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9pt;height:77.6pt">
            <v:imagedata r:id="rId8" o:title="gov_brasao_2011"/>
          </v:shape>
        </w:pict>
      </w:r>
    </w:p>
    <w:p w:rsidR="00967029" w:rsidRPr="00310E99" w:rsidRDefault="00967029">
      <w:pPr>
        <w:jc w:val="right"/>
        <w:rPr>
          <w:rFonts w:ascii="Arial" w:hAnsi="Arial"/>
          <w:b/>
          <w:sz w:val="20"/>
        </w:rPr>
      </w:pPr>
      <w:r w:rsidRPr="00310E99">
        <w:rPr>
          <w:rFonts w:ascii="Arial" w:hAnsi="Arial"/>
          <w:b/>
          <w:sz w:val="20"/>
        </w:rPr>
        <w:t xml:space="preserve">ATO ADMINISTRATIVO Nº </w:t>
      </w:r>
      <w:r w:rsidR="00D11953" w:rsidRPr="00310E99">
        <w:rPr>
          <w:rFonts w:ascii="Arial" w:hAnsi="Arial"/>
          <w:b/>
          <w:sz w:val="20"/>
        </w:rPr>
        <w:t>01/12</w:t>
      </w:r>
      <w:r w:rsidRPr="00310E99">
        <w:rPr>
          <w:rFonts w:ascii="Arial" w:hAnsi="Arial"/>
          <w:b/>
          <w:sz w:val="20"/>
        </w:rPr>
        <w:t>/UGF</w:t>
      </w:r>
    </w:p>
    <w:p w:rsidR="00967029" w:rsidRPr="00310E99" w:rsidRDefault="00967029">
      <w:pPr>
        <w:pStyle w:val="Ttulo7"/>
      </w:pPr>
      <w:r w:rsidRPr="00310E99">
        <w:t>ORIENTAÇÃO TÉCNICA INTERNA</w:t>
      </w:r>
    </w:p>
    <w:p w:rsidR="00967029" w:rsidRPr="00310E99" w:rsidRDefault="00967029">
      <w:pPr>
        <w:jc w:val="right"/>
        <w:rPr>
          <w:rFonts w:ascii="Arial" w:hAnsi="Arial"/>
          <w:b/>
          <w:sz w:val="20"/>
        </w:rPr>
      </w:pPr>
      <w:r w:rsidRPr="00310E99">
        <w:rPr>
          <w:rFonts w:ascii="Arial" w:hAnsi="Arial"/>
          <w:b/>
          <w:sz w:val="20"/>
        </w:rPr>
        <w:t>BOLSAS EM PROJETOS ESTRATÉGICOS</w:t>
      </w:r>
    </w:p>
    <w:p w:rsidR="00967029" w:rsidRPr="00310E99" w:rsidRDefault="00967029">
      <w:pPr>
        <w:jc w:val="right"/>
        <w:rPr>
          <w:rFonts w:ascii="Arial" w:hAnsi="Arial"/>
          <w:sz w:val="20"/>
        </w:rPr>
      </w:pPr>
    </w:p>
    <w:p w:rsidR="00967029" w:rsidRPr="00310E99" w:rsidRDefault="00967029">
      <w:pPr>
        <w:ind w:left="4500"/>
        <w:jc w:val="both"/>
        <w:rPr>
          <w:rFonts w:ascii="Arial" w:hAnsi="Arial"/>
          <w:sz w:val="20"/>
        </w:rPr>
      </w:pPr>
      <w:r w:rsidRPr="00310E99">
        <w:rPr>
          <w:rFonts w:ascii="Arial" w:hAnsi="Arial"/>
          <w:b/>
          <w:sz w:val="20"/>
        </w:rPr>
        <w:t>Súmula</w:t>
      </w:r>
      <w:r w:rsidRPr="00310E99">
        <w:rPr>
          <w:rFonts w:ascii="Arial" w:hAnsi="Arial"/>
          <w:sz w:val="20"/>
        </w:rPr>
        <w:t xml:space="preserve">: considerando análise </w:t>
      </w:r>
      <w:r w:rsidR="00A70522">
        <w:rPr>
          <w:rFonts w:ascii="Arial" w:hAnsi="Arial"/>
          <w:sz w:val="20"/>
          <w:u w:val="single"/>
        </w:rPr>
        <w:t xml:space="preserve">técnica e jurídica quanto ao </w:t>
      </w:r>
      <w:bookmarkStart w:id="0" w:name="_GoBack"/>
      <w:bookmarkEnd w:id="0"/>
      <w:r w:rsidRPr="00310E99">
        <w:rPr>
          <w:rFonts w:ascii="Arial" w:hAnsi="Arial"/>
          <w:sz w:val="20"/>
          <w:u w:val="single"/>
        </w:rPr>
        <w:t>pagamento de bolsas em projetos estratégicos</w:t>
      </w:r>
      <w:r w:rsidRPr="00310E99">
        <w:rPr>
          <w:rFonts w:ascii="Arial" w:hAnsi="Arial"/>
          <w:sz w:val="20"/>
        </w:rPr>
        <w:t xml:space="preserve">, </w:t>
      </w:r>
      <w:r w:rsidR="008631D9" w:rsidRPr="00310E99">
        <w:rPr>
          <w:rFonts w:ascii="Arial" w:hAnsi="Arial"/>
          <w:sz w:val="20"/>
        </w:rPr>
        <w:t>apresenta-se</w:t>
      </w:r>
      <w:r w:rsidRPr="00310E99">
        <w:rPr>
          <w:rFonts w:ascii="Arial" w:hAnsi="Arial"/>
          <w:sz w:val="20"/>
        </w:rPr>
        <w:t xml:space="preserve"> orientação sobre parecer técnico quanto aos valores de bolsas em projetos apoiados com recursos do Fundo Paraná.</w:t>
      </w:r>
    </w:p>
    <w:p w:rsidR="00967029" w:rsidRDefault="00967029">
      <w:pPr>
        <w:ind w:left="4500"/>
        <w:jc w:val="both"/>
        <w:rPr>
          <w:rFonts w:ascii="Arial" w:hAnsi="Arial"/>
          <w:sz w:val="18"/>
        </w:rPr>
      </w:pPr>
    </w:p>
    <w:p w:rsidR="00967029" w:rsidRPr="00310E99" w:rsidRDefault="00967029" w:rsidP="00310E99">
      <w:pPr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10E99">
        <w:rPr>
          <w:rFonts w:ascii="Arial" w:hAnsi="Arial"/>
          <w:sz w:val="22"/>
          <w:szCs w:val="22"/>
        </w:rPr>
        <w:t xml:space="preserve">Este ato administrativo tem caráter de orientação para os pareceres técnicos de análise de valores de bolsas em projetos apoiados com recursos do Fundo Paraná. </w:t>
      </w:r>
    </w:p>
    <w:p w:rsidR="00967029" w:rsidRPr="00310E99" w:rsidRDefault="00967029" w:rsidP="00310E99">
      <w:pPr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10E99">
        <w:rPr>
          <w:rFonts w:ascii="Arial" w:hAnsi="Arial"/>
          <w:sz w:val="22"/>
          <w:szCs w:val="22"/>
        </w:rPr>
        <w:t xml:space="preserve">Os objetivos da concessão de bolsas em projetos apoiados com recursos do Fundo Paraná são: </w:t>
      </w:r>
    </w:p>
    <w:p w:rsidR="00967029" w:rsidRPr="00310E99" w:rsidRDefault="00967029" w:rsidP="00310E99">
      <w:pPr>
        <w:spacing w:after="120"/>
        <w:ind w:firstLine="1416"/>
        <w:jc w:val="both"/>
        <w:rPr>
          <w:rFonts w:ascii="Arial" w:hAnsi="Arial"/>
          <w:sz w:val="22"/>
          <w:szCs w:val="22"/>
        </w:rPr>
      </w:pPr>
      <w:r w:rsidRPr="00310E99">
        <w:rPr>
          <w:rFonts w:ascii="Arial" w:hAnsi="Arial"/>
          <w:b/>
          <w:sz w:val="22"/>
          <w:szCs w:val="22"/>
        </w:rPr>
        <w:t>a)</w:t>
      </w:r>
      <w:r w:rsidRPr="00310E99">
        <w:rPr>
          <w:rFonts w:ascii="Arial" w:hAnsi="Arial"/>
          <w:sz w:val="22"/>
          <w:szCs w:val="22"/>
        </w:rPr>
        <w:t xml:space="preserve"> estimular a formação de profissionais capacitados em experiências práticas</w:t>
      </w:r>
      <w:r w:rsidR="008631D9" w:rsidRPr="00310E99">
        <w:rPr>
          <w:rFonts w:ascii="Arial" w:hAnsi="Arial"/>
          <w:sz w:val="22"/>
          <w:szCs w:val="22"/>
        </w:rPr>
        <w:t>,</w:t>
      </w:r>
      <w:r w:rsidRPr="00310E99">
        <w:rPr>
          <w:rFonts w:ascii="Arial" w:hAnsi="Arial"/>
          <w:sz w:val="22"/>
          <w:szCs w:val="22"/>
        </w:rPr>
        <w:t xml:space="preserve"> com o objetivo de incrementar a empregabilidade, ampliando a oferta e a qualidade de profissionais capacitados para a área do projeto, </w:t>
      </w:r>
    </w:p>
    <w:p w:rsidR="00967029" w:rsidRPr="00310E99" w:rsidRDefault="00967029" w:rsidP="00310E99">
      <w:pPr>
        <w:spacing w:after="120"/>
        <w:ind w:firstLine="1416"/>
        <w:jc w:val="both"/>
        <w:rPr>
          <w:rFonts w:ascii="Arial" w:hAnsi="Arial"/>
          <w:snapToGrid w:val="0"/>
          <w:sz w:val="22"/>
          <w:szCs w:val="22"/>
        </w:rPr>
      </w:pPr>
      <w:r w:rsidRPr="00310E99">
        <w:rPr>
          <w:rFonts w:ascii="Arial" w:hAnsi="Arial"/>
          <w:b/>
          <w:sz w:val="22"/>
          <w:szCs w:val="22"/>
        </w:rPr>
        <w:t>b)</w:t>
      </w:r>
      <w:r w:rsidRPr="00310E99">
        <w:rPr>
          <w:rFonts w:ascii="Arial" w:hAnsi="Arial"/>
          <w:sz w:val="22"/>
          <w:szCs w:val="22"/>
        </w:rPr>
        <w:t xml:space="preserve"> </w:t>
      </w:r>
      <w:r w:rsidRPr="00310E99">
        <w:rPr>
          <w:rFonts w:ascii="Arial" w:hAnsi="Arial"/>
          <w:snapToGrid w:val="0"/>
          <w:sz w:val="22"/>
          <w:szCs w:val="22"/>
        </w:rPr>
        <w:t xml:space="preserve">apoiar profissionais e especialistas visando ao desenvolvimento de atividades de extensão inovadora ou transferência de tecnologia. Compreende ações voltadas ao desenvolvimento de produtos e processos inovadores e a disseminação de conhecimento, </w:t>
      </w:r>
      <w:proofErr w:type="gramStart"/>
      <w:r w:rsidRPr="00310E99">
        <w:rPr>
          <w:rFonts w:ascii="Arial" w:hAnsi="Arial"/>
          <w:snapToGrid w:val="0"/>
          <w:sz w:val="22"/>
          <w:szCs w:val="22"/>
        </w:rPr>
        <w:t>cuja</w:t>
      </w:r>
      <w:proofErr w:type="gramEnd"/>
      <w:r w:rsidRPr="00310E99">
        <w:rPr>
          <w:rFonts w:ascii="Arial" w:hAnsi="Arial"/>
          <w:snapToGrid w:val="0"/>
          <w:sz w:val="22"/>
          <w:szCs w:val="22"/>
        </w:rPr>
        <w:t xml:space="preserve"> </w:t>
      </w:r>
      <w:proofErr w:type="gramStart"/>
      <w:r w:rsidRPr="00310E99">
        <w:rPr>
          <w:rFonts w:ascii="Arial" w:hAnsi="Arial"/>
          <w:snapToGrid w:val="0"/>
          <w:sz w:val="22"/>
          <w:szCs w:val="22"/>
        </w:rPr>
        <w:t>relevância</w:t>
      </w:r>
      <w:proofErr w:type="gramEnd"/>
      <w:r w:rsidRPr="00310E99">
        <w:rPr>
          <w:rFonts w:ascii="Arial" w:hAnsi="Arial"/>
          <w:snapToGrid w:val="0"/>
          <w:sz w:val="22"/>
          <w:szCs w:val="22"/>
        </w:rPr>
        <w:t xml:space="preserve"> possa contribuir para o desenvolvimento </w:t>
      </w:r>
      <w:r w:rsidR="008631D9" w:rsidRPr="00310E99">
        <w:rPr>
          <w:rFonts w:ascii="Arial" w:hAnsi="Arial"/>
          <w:snapToGrid w:val="0"/>
          <w:sz w:val="22"/>
          <w:szCs w:val="22"/>
        </w:rPr>
        <w:t>socio</w:t>
      </w:r>
      <w:r w:rsidRPr="00310E99">
        <w:rPr>
          <w:rFonts w:ascii="Arial" w:hAnsi="Arial"/>
          <w:snapToGrid w:val="0"/>
          <w:sz w:val="22"/>
          <w:szCs w:val="22"/>
        </w:rPr>
        <w:t>econômico do País.</w:t>
      </w:r>
    </w:p>
    <w:p w:rsidR="00967029" w:rsidRPr="00310E99" w:rsidRDefault="00827555" w:rsidP="00310E99">
      <w:pPr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10E99">
        <w:rPr>
          <w:rFonts w:ascii="Arial" w:hAnsi="Arial"/>
          <w:sz w:val="22"/>
          <w:szCs w:val="22"/>
        </w:rPr>
        <w:t>É vedado o acú</w:t>
      </w:r>
      <w:r w:rsidR="00967029" w:rsidRPr="00310E99">
        <w:rPr>
          <w:rFonts w:ascii="Arial" w:hAnsi="Arial"/>
          <w:sz w:val="22"/>
          <w:szCs w:val="22"/>
        </w:rPr>
        <w:t>mul</w:t>
      </w:r>
      <w:r w:rsidRPr="00310E99">
        <w:rPr>
          <w:rFonts w:ascii="Arial" w:hAnsi="Arial"/>
          <w:sz w:val="22"/>
          <w:szCs w:val="22"/>
        </w:rPr>
        <w:t>o de</w:t>
      </w:r>
      <w:r w:rsidR="00967029" w:rsidRPr="00310E99">
        <w:rPr>
          <w:rFonts w:ascii="Arial" w:hAnsi="Arial"/>
          <w:sz w:val="22"/>
          <w:szCs w:val="22"/>
        </w:rPr>
        <w:t xml:space="preserve"> bolsas</w:t>
      </w:r>
      <w:r w:rsidR="005A7A97" w:rsidRPr="00310E99">
        <w:rPr>
          <w:rFonts w:ascii="Arial" w:hAnsi="Arial"/>
          <w:sz w:val="22"/>
          <w:szCs w:val="22"/>
        </w:rPr>
        <w:t xml:space="preserve"> na mesma instituição concedente</w:t>
      </w:r>
      <w:r w:rsidR="00967029" w:rsidRPr="00310E99">
        <w:rPr>
          <w:rFonts w:ascii="Arial" w:hAnsi="Arial"/>
          <w:sz w:val="22"/>
          <w:szCs w:val="22"/>
        </w:rPr>
        <w:t>, mesmo estando o bolsista vinculado a projetos distintos, independentemente da carga horária fixada em cada um dos projetos.</w:t>
      </w:r>
      <w:r w:rsidRPr="00310E99">
        <w:rPr>
          <w:rFonts w:ascii="Arial" w:hAnsi="Arial"/>
          <w:sz w:val="22"/>
          <w:szCs w:val="22"/>
        </w:rPr>
        <w:t xml:space="preserve"> </w:t>
      </w:r>
    </w:p>
    <w:p w:rsidR="008631D9" w:rsidRPr="00310E99" w:rsidRDefault="008631D9" w:rsidP="00310E99">
      <w:pPr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10E99">
        <w:rPr>
          <w:rFonts w:ascii="Arial" w:hAnsi="Arial"/>
          <w:sz w:val="22"/>
          <w:szCs w:val="22"/>
        </w:rPr>
        <w:t xml:space="preserve">Será </w:t>
      </w:r>
      <w:r w:rsidR="00967029" w:rsidRPr="00310E99">
        <w:rPr>
          <w:rFonts w:ascii="Arial" w:hAnsi="Arial"/>
          <w:sz w:val="22"/>
          <w:szCs w:val="22"/>
        </w:rPr>
        <w:t>permitido, o pagamento de bolsas</w:t>
      </w:r>
      <w:r w:rsidRPr="00310E99">
        <w:rPr>
          <w:rFonts w:ascii="Arial" w:hAnsi="Arial"/>
          <w:sz w:val="22"/>
          <w:szCs w:val="22"/>
        </w:rPr>
        <w:t xml:space="preserve"> de pesquisa</w:t>
      </w:r>
      <w:r w:rsidR="00967029" w:rsidRPr="00310E99">
        <w:rPr>
          <w:rFonts w:ascii="Arial" w:hAnsi="Arial"/>
          <w:sz w:val="22"/>
          <w:szCs w:val="22"/>
        </w:rPr>
        <w:t xml:space="preserve"> nas</w:t>
      </w:r>
      <w:r w:rsidRPr="00310E99">
        <w:rPr>
          <w:rFonts w:ascii="Arial" w:hAnsi="Arial"/>
          <w:sz w:val="22"/>
          <w:szCs w:val="22"/>
        </w:rPr>
        <w:t xml:space="preserve"> seguintes </w:t>
      </w:r>
      <w:r w:rsidR="00967029" w:rsidRPr="00310E99">
        <w:rPr>
          <w:rFonts w:ascii="Arial" w:hAnsi="Arial"/>
          <w:sz w:val="22"/>
          <w:szCs w:val="22"/>
        </w:rPr>
        <w:t>modalidades</w:t>
      </w:r>
      <w:r w:rsidRPr="00310E99">
        <w:rPr>
          <w:rFonts w:ascii="Arial" w:hAnsi="Arial"/>
          <w:sz w:val="22"/>
          <w:szCs w:val="22"/>
        </w:rPr>
        <w:t>:</w:t>
      </w:r>
    </w:p>
    <w:tbl>
      <w:tblPr>
        <w:tblStyle w:val="Tabelacomgrade"/>
        <w:tblW w:w="0" w:type="auto"/>
        <w:jc w:val="center"/>
        <w:tblInd w:w="817" w:type="dxa"/>
        <w:tblLook w:val="04A0" w:firstRow="1" w:lastRow="0" w:firstColumn="1" w:lastColumn="0" w:noHBand="0" w:noVBand="1"/>
      </w:tblPr>
      <w:tblGrid>
        <w:gridCol w:w="425"/>
        <w:gridCol w:w="3190"/>
        <w:gridCol w:w="1345"/>
      </w:tblGrid>
      <w:tr w:rsidR="008631D9" w:rsidRPr="00310E99" w:rsidTr="00310E99">
        <w:trPr>
          <w:jc w:val="center"/>
        </w:trPr>
        <w:tc>
          <w:tcPr>
            <w:tcW w:w="425" w:type="dxa"/>
          </w:tcPr>
          <w:p w:rsidR="008631D9" w:rsidRPr="00310E99" w:rsidRDefault="008631D9" w:rsidP="00310E99">
            <w:pPr>
              <w:spacing w:after="120"/>
              <w:jc w:val="both"/>
              <w:rPr>
                <w:rFonts w:ascii="Arial" w:hAnsi="Arial"/>
                <w:sz w:val="18"/>
                <w:szCs w:val="22"/>
              </w:rPr>
            </w:pPr>
          </w:p>
        </w:tc>
        <w:tc>
          <w:tcPr>
            <w:tcW w:w="3190" w:type="dxa"/>
          </w:tcPr>
          <w:p w:rsidR="008631D9" w:rsidRPr="00310E99" w:rsidRDefault="008631D9" w:rsidP="00310E99">
            <w:pPr>
              <w:spacing w:after="120"/>
              <w:jc w:val="center"/>
              <w:rPr>
                <w:rFonts w:ascii="Arial" w:hAnsi="Arial"/>
                <w:b/>
                <w:sz w:val="18"/>
                <w:szCs w:val="22"/>
              </w:rPr>
            </w:pPr>
            <w:r w:rsidRPr="00310E99">
              <w:rPr>
                <w:rFonts w:ascii="Arial" w:hAnsi="Arial"/>
                <w:b/>
                <w:sz w:val="18"/>
                <w:szCs w:val="22"/>
              </w:rPr>
              <w:t>Modalidade</w:t>
            </w:r>
          </w:p>
        </w:tc>
        <w:tc>
          <w:tcPr>
            <w:tcW w:w="1345" w:type="dxa"/>
          </w:tcPr>
          <w:p w:rsidR="008631D9" w:rsidRPr="00310E99" w:rsidRDefault="008631D9" w:rsidP="00310E99">
            <w:pPr>
              <w:spacing w:after="120"/>
              <w:jc w:val="center"/>
              <w:rPr>
                <w:rFonts w:ascii="Arial" w:hAnsi="Arial"/>
                <w:b/>
                <w:sz w:val="18"/>
                <w:szCs w:val="22"/>
              </w:rPr>
            </w:pPr>
            <w:r w:rsidRPr="00310E99">
              <w:rPr>
                <w:rFonts w:ascii="Arial" w:hAnsi="Arial"/>
                <w:b/>
                <w:sz w:val="18"/>
                <w:szCs w:val="22"/>
              </w:rPr>
              <w:t>Valor R$</w:t>
            </w:r>
          </w:p>
        </w:tc>
      </w:tr>
      <w:tr w:rsidR="00A46226" w:rsidRPr="00310E99" w:rsidTr="00310E99">
        <w:trPr>
          <w:jc w:val="center"/>
        </w:trPr>
        <w:tc>
          <w:tcPr>
            <w:tcW w:w="425" w:type="dxa"/>
          </w:tcPr>
          <w:p w:rsidR="00A46226" w:rsidRPr="00310E99" w:rsidRDefault="00A46226" w:rsidP="00310E99">
            <w:pPr>
              <w:spacing w:after="120"/>
              <w:jc w:val="both"/>
              <w:rPr>
                <w:rFonts w:ascii="Arial" w:hAnsi="Arial"/>
                <w:sz w:val="18"/>
                <w:szCs w:val="22"/>
              </w:rPr>
            </w:pPr>
            <w:r w:rsidRPr="00310E99">
              <w:rPr>
                <w:rFonts w:ascii="Arial" w:hAnsi="Arial"/>
                <w:sz w:val="18"/>
                <w:szCs w:val="22"/>
              </w:rPr>
              <w:t>I</w:t>
            </w:r>
          </w:p>
        </w:tc>
        <w:tc>
          <w:tcPr>
            <w:tcW w:w="3190" w:type="dxa"/>
          </w:tcPr>
          <w:p w:rsidR="00A46226" w:rsidRPr="00310E99" w:rsidRDefault="00A46226" w:rsidP="00310E99">
            <w:pPr>
              <w:spacing w:after="120"/>
              <w:rPr>
                <w:rFonts w:ascii="Arial" w:hAnsi="Arial"/>
                <w:sz w:val="18"/>
                <w:szCs w:val="22"/>
              </w:rPr>
            </w:pPr>
            <w:r w:rsidRPr="00310E99">
              <w:rPr>
                <w:rFonts w:ascii="Arial" w:hAnsi="Arial"/>
                <w:sz w:val="18"/>
                <w:szCs w:val="22"/>
              </w:rPr>
              <w:t>Pós-Graduado</w:t>
            </w:r>
          </w:p>
        </w:tc>
        <w:tc>
          <w:tcPr>
            <w:tcW w:w="1345" w:type="dxa"/>
          </w:tcPr>
          <w:p w:rsidR="00A46226" w:rsidRPr="00310E99" w:rsidRDefault="00A46226" w:rsidP="00310E99">
            <w:pPr>
              <w:spacing w:after="120"/>
              <w:jc w:val="right"/>
              <w:rPr>
                <w:rFonts w:ascii="Arial" w:hAnsi="Arial"/>
                <w:sz w:val="18"/>
                <w:szCs w:val="22"/>
              </w:rPr>
            </w:pPr>
            <w:r w:rsidRPr="00310E99">
              <w:rPr>
                <w:rFonts w:ascii="Arial" w:hAnsi="Arial"/>
                <w:sz w:val="18"/>
                <w:szCs w:val="22"/>
              </w:rPr>
              <w:t>1.800,00</w:t>
            </w:r>
          </w:p>
        </w:tc>
      </w:tr>
      <w:tr w:rsidR="008631D9" w:rsidRPr="00310E99" w:rsidTr="00310E99">
        <w:trPr>
          <w:jc w:val="center"/>
        </w:trPr>
        <w:tc>
          <w:tcPr>
            <w:tcW w:w="425" w:type="dxa"/>
          </w:tcPr>
          <w:p w:rsidR="008631D9" w:rsidRPr="00310E99" w:rsidRDefault="00827555" w:rsidP="00310E99">
            <w:pPr>
              <w:spacing w:after="120"/>
              <w:jc w:val="both"/>
              <w:rPr>
                <w:rFonts w:ascii="Arial" w:hAnsi="Arial"/>
                <w:sz w:val="18"/>
                <w:szCs w:val="22"/>
              </w:rPr>
            </w:pPr>
            <w:r w:rsidRPr="00310E99">
              <w:rPr>
                <w:rFonts w:ascii="Arial" w:hAnsi="Arial"/>
                <w:sz w:val="18"/>
                <w:szCs w:val="22"/>
              </w:rPr>
              <w:t>I</w:t>
            </w:r>
            <w:r w:rsidR="00A46226" w:rsidRPr="00310E99">
              <w:rPr>
                <w:rFonts w:ascii="Arial" w:hAnsi="Arial"/>
                <w:sz w:val="18"/>
                <w:szCs w:val="22"/>
              </w:rPr>
              <w:t>I</w:t>
            </w:r>
          </w:p>
        </w:tc>
        <w:tc>
          <w:tcPr>
            <w:tcW w:w="3190" w:type="dxa"/>
          </w:tcPr>
          <w:p w:rsidR="008631D9" w:rsidRPr="00310E99" w:rsidRDefault="00827555" w:rsidP="00310E99">
            <w:pPr>
              <w:spacing w:after="120"/>
              <w:jc w:val="both"/>
              <w:rPr>
                <w:rFonts w:ascii="Arial" w:hAnsi="Arial"/>
                <w:sz w:val="18"/>
                <w:szCs w:val="22"/>
              </w:rPr>
            </w:pPr>
            <w:r w:rsidRPr="00310E99">
              <w:rPr>
                <w:rFonts w:ascii="Arial" w:hAnsi="Arial"/>
                <w:sz w:val="18"/>
                <w:szCs w:val="22"/>
              </w:rPr>
              <w:t>Recém-formado (Nível Superior)</w:t>
            </w:r>
          </w:p>
        </w:tc>
        <w:tc>
          <w:tcPr>
            <w:tcW w:w="1345" w:type="dxa"/>
          </w:tcPr>
          <w:p w:rsidR="008631D9" w:rsidRPr="00310E99" w:rsidRDefault="00827555" w:rsidP="00310E99">
            <w:pPr>
              <w:spacing w:after="120"/>
              <w:jc w:val="right"/>
              <w:rPr>
                <w:rFonts w:ascii="Arial" w:hAnsi="Arial"/>
                <w:sz w:val="18"/>
                <w:szCs w:val="22"/>
              </w:rPr>
            </w:pPr>
            <w:r w:rsidRPr="00310E99">
              <w:rPr>
                <w:rFonts w:ascii="Arial" w:hAnsi="Arial"/>
                <w:sz w:val="18"/>
                <w:szCs w:val="22"/>
              </w:rPr>
              <w:t>1.650,00</w:t>
            </w:r>
          </w:p>
        </w:tc>
      </w:tr>
      <w:tr w:rsidR="008631D9" w:rsidRPr="00310E99" w:rsidTr="00310E99">
        <w:trPr>
          <w:jc w:val="center"/>
        </w:trPr>
        <w:tc>
          <w:tcPr>
            <w:tcW w:w="425" w:type="dxa"/>
          </w:tcPr>
          <w:p w:rsidR="008631D9" w:rsidRPr="00310E99" w:rsidRDefault="005A7A97" w:rsidP="00310E99">
            <w:pPr>
              <w:spacing w:after="120"/>
              <w:jc w:val="both"/>
              <w:rPr>
                <w:rFonts w:ascii="Arial" w:hAnsi="Arial"/>
                <w:sz w:val="18"/>
                <w:szCs w:val="22"/>
              </w:rPr>
            </w:pPr>
            <w:r w:rsidRPr="00310E99">
              <w:rPr>
                <w:rFonts w:ascii="Arial" w:hAnsi="Arial"/>
                <w:sz w:val="18"/>
                <w:szCs w:val="22"/>
              </w:rPr>
              <w:t>II</w:t>
            </w:r>
            <w:r w:rsidR="00A46226" w:rsidRPr="00310E99">
              <w:rPr>
                <w:rFonts w:ascii="Arial" w:hAnsi="Arial"/>
                <w:sz w:val="18"/>
                <w:szCs w:val="22"/>
              </w:rPr>
              <w:t>I</w:t>
            </w:r>
          </w:p>
        </w:tc>
        <w:tc>
          <w:tcPr>
            <w:tcW w:w="3190" w:type="dxa"/>
          </w:tcPr>
          <w:p w:rsidR="008631D9" w:rsidRPr="00310E99" w:rsidRDefault="005A7A97" w:rsidP="00310E99">
            <w:pPr>
              <w:spacing w:after="120"/>
              <w:jc w:val="both"/>
              <w:rPr>
                <w:rFonts w:ascii="Arial" w:hAnsi="Arial"/>
                <w:sz w:val="18"/>
                <w:szCs w:val="22"/>
              </w:rPr>
            </w:pPr>
            <w:r w:rsidRPr="00310E99">
              <w:rPr>
                <w:rFonts w:ascii="Arial" w:hAnsi="Arial"/>
                <w:sz w:val="18"/>
                <w:szCs w:val="22"/>
              </w:rPr>
              <w:t>Orienta</w:t>
            </w:r>
            <w:r w:rsidR="00A46226" w:rsidRPr="00310E99">
              <w:rPr>
                <w:rFonts w:ascii="Arial" w:hAnsi="Arial"/>
                <w:sz w:val="18"/>
                <w:szCs w:val="22"/>
              </w:rPr>
              <w:t>dor</w:t>
            </w:r>
          </w:p>
        </w:tc>
        <w:tc>
          <w:tcPr>
            <w:tcW w:w="1345" w:type="dxa"/>
          </w:tcPr>
          <w:p w:rsidR="008631D9" w:rsidRPr="00310E99" w:rsidRDefault="005A7A97" w:rsidP="00310E99">
            <w:pPr>
              <w:spacing w:after="120"/>
              <w:jc w:val="right"/>
              <w:rPr>
                <w:rFonts w:ascii="Arial" w:hAnsi="Arial"/>
                <w:sz w:val="18"/>
                <w:szCs w:val="22"/>
              </w:rPr>
            </w:pPr>
            <w:r w:rsidRPr="00310E99">
              <w:rPr>
                <w:rFonts w:ascii="Arial" w:hAnsi="Arial"/>
                <w:sz w:val="18"/>
                <w:szCs w:val="22"/>
              </w:rPr>
              <w:t xml:space="preserve">   900,00</w:t>
            </w:r>
          </w:p>
        </w:tc>
      </w:tr>
      <w:tr w:rsidR="005A7A97" w:rsidRPr="00310E99" w:rsidTr="00310E99">
        <w:trPr>
          <w:jc w:val="center"/>
        </w:trPr>
        <w:tc>
          <w:tcPr>
            <w:tcW w:w="425" w:type="dxa"/>
          </w:tcPr>
          <w:p w:rsidR="005A7A97" w:rsidRPr="00310E99" w:rsidRDefault="005A7A97" w:rsidP="00310E99">
            <w:pPr>
              <w:spacing w:after="120"/>
              <w:jc w:val="both"/>
              <w:rPr>
                <w:rFonts w:ascii="Arial" w:hAnsi="Arial"/>
                <w:sz w:val="18"/>
                <w:szCs w:val="22"/>
              </w:rPr>
            </w:pPr>
            <w:r w:rsidRPr="00310E99">
              <w:rPr>
                <w:rFonts w:ascii="Arial" w:hAnsi="Arial"/>
                <w:sz w:val="18"/>
                <w:szCs w:val="22"/>
              </w:rPr>
              <w:t>I</w:t>
            </w:r>
            <w:r w:rsidR="00A46226" w:rsidRPr="00310E99">
              <w:rPr>
                <w:rFonts w:ascii="Arial" w:hAnsi="Arial"/>
                <w:sz w:val="18"/>
                <w:szCs w:val="22"/>
              </w:rPr>
              <w:t>V</w:t>
            </w:r>
          </w:p>
        </w:tc>
        <w:tc>
          <w:tcPr>
            <w:tcW w:w="3190" w:type="dxa"/>
          </w:tcPr>
          <w:p w:rsidR="005A7A97" w:rsidRPr="00310E99" w:rsidRDefault="005A7A97" w:rsidP="00310E99">
            <w:pPr>
              <w:spacing w:after="120"/>
              <w:jc w:val="both"/>
              <w:rPr>
                <w:rFonts w:ascii="Arial" w:hAnsi="Arial"/>
                <w:sz w:val="18"/>
                <w:szCs w:val="22"/>
              </w:rPr>
            </w:pPr>
            <w:r w:rsidRPr="00310E99">
              <w:rPr>
                <w:rFonts w:ascii="Arial" w:hAnsi="Arial"/>
                <w:sz w:val="18"/>
                <w:szCs w:val="22"/>
              </w:rPr>
              <w:t xml:space="preserve">Estudante </w:t>
            </w:r>
            <w:r w:rsidR="00D80AC2" w:rsidRPr="00310E99">
              <w:rPr>
                <w:rFonts w:ascii="Arial" w:hAnsi="Arial"/>
                <w:sz w:val="18"/>
                <w:szCs w:val="22"/>
              </w:rPr>
              <w:t xml:space="preserve">de </w:t>
            </w:r>
            <w:r w:rsidRPr="00310E99">
              <w:rPr>
                <w:rFonts w:ascii="Arial" w:hAnsi="Arial"/>
                <w:sz w:val="18"/>
                <w:szCs w:val="22"/>
              </w:rPr>
              <w:t>Graduação</w:t>
            </w:r>
          </w:p>
        </w:tc>
        <w:tc>
          <w:tcPr>
            <w:tcW w:w="1345" w:type="dxa"/>
          </w:tcPr>
          <w:p w:rsidR="005A7A97" w:rsidRPr="00310E99" w:rsidRDefault="005A7A97" w:rsidP="00310E99">
            <w:pPr>
              <w:spacing w:after="120"/>
              <w:jc w:val="right"/>
              <w:rPr>
                <w:rFonts w:ascii="Arial" w:hAnsi="Arial"/>
                <w:sz w:val="18"/>
                <w:szCs w:val="22"/>
              </w:rPr>
            </w:pPr>
            <w:r w:rsidRPr="00310E99">
              <w:rPr>
                <w:rFonts w:ascii="Arial" w:hAnsi="Arial"/>
                <w:sz w:val="18"/>
                <w:szCs w:val="22"/>
              </w:rPr>
              <w:t xml:space="preserve">   645,00</w:t>
            </w:r>
          </w:p>
        </w:tc>
      </w:tr>
    </w:tbl>
    <w:p w:rsidR="00310E99" w:rsidRPr="00310E99" w:rsidRDefault="00310E99" w:rsidP="00310E99">
      <w:pPr>
        <w:spacing w:after="120"/>
        <w:ind w:firstLine="708"/>
        <w:jc w:val="both"/>
        <w:rPr>
          <w:rFonts w:ascii="Arial" w:hAnsi="Arial"/>
          <w:sz w:val="4"/>
          <w:szCs w:val="22"/>
        </w:rPr>
      </w:pPr>
    </w:p>
    <w:p w:rsidR="00A46226" w:rsidRPr="00310E99" w:rsidRDefault="00A46226" w:rsidP="00310E99">
      <w:pPr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10E99">
        <w:rPr>
          <w:rFonts w:ascii="Arial" w:hAnsi="Arial"/>
          <w:sz w:val="22"/>
          <w:szCs w:val="22"/>
        </w:rPr>
        <w:t>I – Pós-graduado: Podem candidatar-se para esta modalidade de bolsa, profissionais que tenham concluído cursos de Pós-graduação</w:t>
      </w:r>
      <w:r w:rsidR="007F3D36">
        <w:rPr>
          <w:rFonts w:ascii="Arial" w:hAnsi="Arial"/>
          <w:sz w:val="22"/>
          <w:szCs w:val="22"/>
        </w:rPr>
        <w:t xml:space="preserve">, </w:t>
      </w:r>
      <w:r w:rsidR="007F3D36">
        <w:rPr>
          <w:rFonts w:ascii="Arial" w:hAnsi="Arial"/>
          <w:i/>
          <w:sz w:val="22"/>
          <w:szCs w:val="22"/>
        </w:rPr>
        <w:t>Stricto e/ou Lato-Sensu,</w:t>
      </w:r>
      <w:r w:rsidRPr="00310E99">
        <w:rPr>
          <w:rFonts w:ascii="Arial" w:hAnsi="Arial"/>
          <w:sz w:val="22"/>
          <w:szCs w:val="22"/>
        </w:rPr>
        <w:t xml:space="preserve"> em instituição reconhecida pelo MEC.</w:t>
      </w:r>
    </w:p>
    <w:p w:rsidR="00967029" w:rsidRPr="00310E99" w:rsidRDefault="00D80AC2" w:rsidP="00310E99">
      <w:pPr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10E99">
        <w:rPr>
          <w:rFonts w:ascii="Arial" w:hAnsi="Arial"/>
          <w:sz w:val="22"/>
          <w:szCs w:val="22"/>
        </w:rPr>
        <w:t>I</w:t>
      </w:r>
      <w:r w:rsidR="00A46226" w:rsidRPr="00310E99">
        <w:rPr>
          <w:rFonts w:ascii="Arial" w:hAnsi="Arial"/>
          <w:sz w:val="22"/>
          <w:szCs w:val="22"/>
        </w:rPr>
        <w:t>I</w:t>
      </w:r>
      <w:r w:rsidRPr="00310E99">
        <w:rPr>
          <w:rFonts w:ascii="Arial" w:hAnsi="Arial"/>
          <w:sz w:val="22"/>
          <w:szCs w:val="22"/>
        </w:rPr>
        <w:t xml:space="preserve"> - Recém-formado (Nível Superior): Podem candidatar-se para esta modalidade de bolsa, profissionais recém-formados que tenham concluído sua graduação há no máximo 03 (três) anos à época da seleção. A seleção será realizada pela equipe coordenadora do projeto por meio de edital público.</w:t>
      </w:r>
    </w:p>
    <w:p w:rsidR="00D80AC2" w:rsidRPr="00310E99" w:rsidRDefault="00D80AC2" w:rsidP="00310E99">
      <w:pPr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10E99">
        <w:rPr>
          <w:rFonts w:ascii="Arial" w:hAnsi="Arial"/>
          <w:sz w:val="22"/>
          <w:szCs w:val="22"/>
        </w:rPr>
        <w:t>II</w:t>
      </w:r>
      <w:r w:rsidR="00A46226" w:rsidRPr="00310E99">
        <w:rPr>
          <w:rFonts w:ascii="Arial" w:hAnsi="Arial"/>
          <w:sz w:val="22"/>
          <w:szCs w:val="22"/>
        </w:rPr>
        <w:t>I</w:t>
      </w:r>
      <w:r w:rsidRPr="00310E99">
        <w:rPr>
          <w:rFonts w:ascii="Arial" w:hAnsi="Arial"/>
          <w:sz w:val="22"/>
          <w:szCs w:val="22"/>
        </w:rPr>
        <w:t xml:space="preserve"> – Orienta</w:t>
      </w:r>
      <w:r w:rsidR="00577040" w:rsidRPr="00310E99">
        <w:rPr>
          <w:rFonts w:ascii="Arial" w:hAnsi="Arial"/>
          <w:sz w:val="22"/>
          <w:szCs w:val="22"/>
        </w:rPr>
        <w:t>dor</w:t>
      </w:r>
      <w:r w:rsidRPr="00310E99">
        <w:rPr>
          <w:rFonts w:ascii="Arial" w:hAnsi="Arial"/>
          <w:sz w:val="22"/>
          <w:szCs w:val="22"/>
        </w:rPr>
        <w:t>: O orientador deverá ser professor docente das instituições de ensino superior, que será responsável pela coordenação do projeto.</w:t>
      </w:r>
      <w:r w:rsidR="007F3D36">
        <w:rPr>
          <w:rFonts w:ascii="Arial" w:hAnsi="Arial"/>
          <w:sz w:val="22"/>
          <w:szCs w:val="22"/>
        </w:rPr>
        <w:t xml:space="preserve"> Esta modalidade de bolsa só será permitida para Projetos de Extensão.</w:t>
      </w:r>
    </w:p>
    <w:p w:rsidR="00D80AC2" w:rsidRPr="00310E99" w:rsidRDefault="00D80AC2" w:rsidP="00310E99">
      <w:pPr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10E99">
        <w:rPr>
          <w:rFonts w:ascii="Arial" w:hAnsi="Arial"/>
          <w:sz w:val="22"/>
          <w:szCs w:val="22"/>
        </w:rPr>
        <w:t>I</w:t>
      </w:r>
      <w:r w:rsidR="00577040" w:rsidRPr="00310E99">
        <w:rPr>
          <w:rFonts w:ascii="Arial" w:hAnsi="Arial"/>
          <w:sz w:val="22"/>
          <w:szCs w:val="22"/>
        </w:rPr>
        <w:t>V</w:t>
      </w:r>
      <w:r w:rsidRPr="00310E99">
        <w:rPr>
          <w:rFonts w:ascii="Arial" w:hAnsi="Arial"/>
          <w:sz w:val="22"/>
          <w:szCs w:val="22"/>
        </w:rPr>
        <w:t xml:space="preserve"> – Estudante de Graduação: Podem candidatar-se para esta modalidade de bolsa estudantes regularmente matriculados nos cursos de graduação da Instituição Proponente. A seleção será realizada pela equipe coordenadora do projeto por meio de edital público.</w:t>
      </w:r>
    </w:p>
    <w:p w:rsidR="00967029" w:rsidRPr="00310E99" w:rsidRDefault="00967029" w:rsidP="00310E99">
      <w:pPr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10E99">
        <w:rPr>
          <w:rFonts w:ascii="Arial" w:hAnsi="Arial"/>
          <w:sz w:val="22"/>
          <w:szCs w:val="22"/>
        </w:rPr>
        <w:t xml:space="preserve">A comprovação de </w:t>
      </w:r>
      <w:r w:rsidR="00D80AC2" w:rsidRPr="00310E99">
        <w:rPr>
          <w:rFonts w:ascii="Arial" w:hAnsi="Arial"/>
          <w:sz w:val="22"/>
          <w:szCs w:val="22"/>
        </w:rPr>
        <w:t xml:space="preserve">enquadramento nas modalidades acima referenciadas e de </w:t>
      </w:r>
      <w:r w:rsidRPr="00310E99">
        <w:rPr>
          <w:rFonts w:ascii="Arial" w:hAnsi="Arial"/>
          <w:sz w:val="22"/>
          <w:szCs w:val="22"/>
        </w:rPr>
        <w:t>não haver vínculo empregatício ou de não acúmulo de recebimento de bolsas</w:t>
      </w:r>
      <w:r w:rsidR="00D80AC2" w:rsidRPr="00310E99">
        <w:rPr>
          <w:rFonts w:ascii="Arial" w:hAnsi="Arial"/>
          <w:sz w:val="22"/>
          <w:szCs w:val="22"/>
        </w:rPr>
        <w:t>,</w:t>
      </w:r>
      <w:r w:rsidRPr="00310E99">
        <w:rPr>
          <w:rFonts w:ascii="Arial" w:hAnsi="Arial"/>
          <w:sz w:val="22"/>
          <w:szCs w:val="22"/>
        </w:rPr>
        <w:t xml:space="preserve"> por parte dos bolsistas</w:t>
      </w:r>
      <w:r w:rsidR="00D80AC2" w:rsidRPr="00310E99">
        <w:rPr>
          <w:rFonts w:ascii="Arial" w:hAnsi="Arial"/>
          <w:sz w:val="22"/>
          <w:szCs w:val="22"/>
        </w:rPr>
        <w:t>,</w:t>
      </w:r>
      <w:r w:rsidRPr="00310E99">
        <w:rPr>
          <w:rFonts w:ascii="Arial" w:hAnsi="Arial"/>
          <w:sz w:val="22"/>
          <w:szCs w:val="22"/>
        </w:rPr>
        <w:t xml:space="preserve"> deve estar devidamente comprovada (declaração) junto à Instituição executora do projeto</w:t>
      </w:r>
      <w:r w:rsidR="00D80AC2" w:rsidRPr="00310E99">
        <w:rPr>
          <w:rFonts w:ascii="Arial" w:hAnsi="Arial"/>
          <w:sz w:val="22"/>
          <w:szCs w:val="22"/>
        </w:rPr>
        <w:t xml:space="preserve">. O primeiro pagamento da bolsa estará condicionado à apresentação </w:t>
      </w:r>
      <w:r w:rsidR="009D1C76" w:rsidRPr="00310E99">
        <w:rPr>
          <w:rFonts w:ascii="Arial" w:hAnsi="Arial"/>
          <w:sz w:val="22"/>
          <w:szCs w:val="22"/>
        </w:rPr>
        <w:t>da referida</w:t>
      </w:r>
      <w:r w:rsidR="00D80AC2" w:rsidRPr="00310E99">
        <w:rPr>
          <w:rFonts w:ascii="Arial" w:hAnsi="Arial"/>
          <w:sz w:val="22"/>
          <w:szCs w:val="22"/>
        </w:rPr>
        <w:t xml:space="preserve"> documentação comprobatória.</w:t>
      </w:r>
    </w:p>
    <w:p w:rsidR="00967029" w:rsidRPr="00310E99" w:rsidRDefault="00967029" w:rsidP="00310E99">
      <w:pPr>
        <w:spacing w:after="120"/>
        <w:ind w:firstLine="708"/>
        <w:jc w:val="both"/>
        <w:rPr>
          <w:rFonts w:ascii="Arial" w:hAnsi="Arial"/>
          <w:sz w:val="22"/>
          <w:szCs w:val="22"/>
        </w:rPr>
      </w:pPr>
    </w:p>
    <w:p w:rsidR="00310E99" w:rsidRDefault="00310E99" w:rsidP="00310E99">
      <w:pPr>
        <w:spacing w:after="120"/>
        <w:ind w:firstLine="708"/>
        <w:jc w:val="both"/>
        <w:rPr>
          <w:rFonts w:ascii="Arial" w:hAnsi="Arial"/>
          <w:sz w:val="22"/>
          <w:szCs w:val="22"/>
        </w:rPr>
      </w:pPr>
    </w:p>
    <w:p w:rsidR="00967029" w:rsidRPr="00310E99" w:rsidRDefault="00967029" w:rsidP="00310E99">
      <w:pPr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10E99">
        <w:rPr>
          <w:rFonts w:ascii="Arial" w:hAnsi="Arial"/>
          <w:sz w:val="22"/>
          <w:szCs w:val="22"/>
        </w:rPr>
        <w:t>Não são passíveis de aplicação em bolsas, os saldos de processos licitatórios e de rendimentos de aplicação financeira.</w:t>
      </w:r>
    </w:p>
    <w:p w:rsidR="00967029" w:rsidRPr="00310E99" w:rsidRDefault="00D11953" w:rsidP="00310E99">
      <w:pPr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10E99">
        <w:rPr>
          <w:rFonts w:ascii="Arial" w:hAnsi="Arial"/>
          <w:sz w:val="22"/>
          <w:szCs w:val="22"/>
        </w:rPr>
        <w:t>Este Ato Administrativo abrangerá os projetos apresentados a partir da data de sua publicação.</w:t>
      </w:r>
    </w:p>
    <w:p w:rsidR="00D11953" w:rsidRPr="00310E99" w:rsidRDefault="00D11953" w:rsidP="00310E99">
      <w:pPr>
        <w:spacing w:after="120"/>
        <w:ind w:firstLine="708"/>
        <w:jc w:val="both"/>
        <w:rPr>
          <w:rFonts w:ascii="Arial" w:hAnsi="Arial"/>
          <w:sz w:val="22"/>
          <w:szCs w:val="22"/>
        </w:rPr>
      </w:pPr>
    </w:p>
    <w:p w:rsidR="00967029" w:rsidRPr="00310E99" w:rsidRDefault="00967029" w:rsidP="00310E99">
      <w:pPr>
        <w:pStyle w:val="Corpodetexto2"/>
        <w:spacing w:after="120"/>
        <w:jc w:val="right"/>
        <w:rPr>
          <w:b/>
          <w:sz w:val="22"/>
          <w:szCs w:val="22"/>
        </w:rPr>
      </w:pPr>
    </w:p>
    <w:p w:rsidR="00967029" w:rsidRPr="00310E99" w:rsidRDefault="00967029" w:rsidP="00310E99">
      <w:pPr>
        <w:pStyle w:val="Corpodetexto2"/>
        <w:spacing w:after="120"/>
        <w:jc w:val="right"/>
        <w:rPr>
          <w:b/>
          <w:sz w:val="22"/>
          <w:szCs w:val="22"/>
        </w:rPr>
      </w:pPr>
      <w:r w:rsidRPr="00310E99">
        <w:rPr>
          <w:b/>
          <w:sz w:val="22"/>
          <w:szCs w:val="22"/>
        </w:rPr>
        <w:t xml:space="preserve">Curitiba, </w:t>
      </w:r>
      <w:r w:rsidR="00D11953" w:rsidRPr="00310E99">
        <w:rPr>
          <w:b/>
          <w:sz w:val="22"/>
          <w:szCs w:val="22"/>
        </w:rPr>
        <w:t>20</w:t>
      </w:r>
      <w:r w:rsidRPr="00310E99">
        <w:rPr>
          <w:b/>
          <w:sz w:val="22"/>
          <w:szCs w:val="22"/>
        </w:rPr>
        <w:t xml:space="preserve"> de </w:t>
      </w:r>
      <w:r w:rsidR="00D11953" w:rsidRPr="00310E99">
        <w:rPr>
          <w:b/>
          <w:sz w:val="22"/>
          <w:szCs w:val="22"/>
        </w:rPr>
        <w:t>agosto</w:t>
      </w:r>
      <w:r w:rsidRPr="00310E99">
        <w:rPr>
          <w:b/>
          <w:sz w:val="22"/>
          <w:szCs w:val="22"/>
        </w:rPr>
        <w:t xml:space="preserve"> de 20</w:t>
      </w:r>
      <w:r w:rsidR="00D11953" w:rsidRPr="00310E99">
        <w:rPr>
          <w:b/>
          <w:sz w:val="22"/>
          <w:szCs w:val="22"/>
        </w:rPr>
        <w:t>12</w:t>
      </w:r>
      <w:r w:rsidR="00310E99">
        <w:rPr>
          <w:b/>
          <w:sz w:val="22"/>
          <w:szCs w:val="22"/>
        </w:rPr>
        <w:t>.</w:t>
      </w:r>
    </w:p>
    <w:p w:rsidR="00D11953" w:rsidRPr="00310E99" w:rsidRDefault="00D11953" w:rsidP="00310E99">
      <w:pPr>
        <w:pStyle w:val="Corpodetexto2"/>
        <w:spacing w:after="120"/>
        <w:jc w:val="right"/>
        <w:rPr>
          <w:b/>
          <w:sz w:val="22"/>
          <w:szCs w:val="22"/>
        </w:rPr>
      </w:pPr>
    </w:p>
    <w:p w:rsidR="00D11953" w:rsidRPr="00310E99" w:rsidRDefault="00D11953" w:rsidP="00310E99">
      <w:pPr>
        <w:pStyle w:val="Corpodetexto2"/>
        <w:spacing w:after="120"/>
        <w:jc w:val="right"/>
        <w:rPr>
          <w:b/>
          <w:sz w:val="22"/>
          <w:szCs w:val="22"/>
        </w:rPr>
      </w:pPr>
    </w:p>
    <w:p w:rsidR="00D11953" w:rsidRPr="00310E99" w:rsidRDefault="00D11953" w:rsidP="00310E99">
      <w:pPr>
        <w:pStyle w:val="Corpodetexto2"/>
        <w:spacing w:after="120"/>
        <w:jc w:val="right"/>
        <w:rPr>
          <w:sz w:val="22"/>
          <w:szCs w:val="22"/>
        </w:rPr>
      </w:pPr>
      <w:r w:rsidRPr="00310E99">
        <w:rPr>
          <w:sz w:val="22"/>
          <w:szCs w:val="22"/>
        </w:rPr>
        <w:t>GERSON LUIZ KOCH</w:t>
      </w:r>
    </w:p>
    <w:p w:rsidR="00D11953" w:rsidRPr="00310E99" w:rsidRDefault="00D11953" w:rsidP="00310E99">
      <w:pPr>
        <w:pStyle w:val="Corpodetexto2"/>
        <w:spacing w:after="120"/>
        <w:jc w:val="right"/>
        <w:rPr>
          <w:b/>
          <w:sz w:val="22"/>
          <w:szCs w:val="22"/>
        </w:rPr>
      </w:pPr>
      <w:r w:rsidRPr="00310E99">
        <w:rPr>
          <w:b/>
          <w:sz w:val="22"/>
          <w:szCs w:val="22"/>
        </w:rPr>
        <w:t>Coordenador Geral da UGF</w:t>
      </w:r>
    </w:p>
    <w:sectPr w:rsidR="00D11953" w:rsidRPr="00310E99" w:rsidSect="004A035F">
      <w:footerReference w:type="even" r:id="rId9"/>
      <w:footerReference w:type="default" r:id="rId10"/>
      <w:pgSz w:w="11907" w:h="16840" w:code="9"/>
      <w:pgMar w:top="567" w:right="1134" w:bottom="851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226" w:rsidRDefault="00A46226">
      <w:r>
        <w:separator/>
      </w:r>
    </w:p>
  </w:endnote>
  <w:endnote w:type="continuationSeparator" w:id="0">
    <w:p w:rsidR="00A46226" w:rsidRDefault="00A4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26" w:rsidRDefault="00A4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46226" w:rsidRDefault="00A4622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26" w:rsidRDefault="00A4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A0E8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46226" w:rsidRDefault="00A4622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226" w:rsidRDefault="00A46226">
      <w:r>
        <w:separator/>
      </w:r>
    </w:p>
  </w:footnote>
  <w:footnote w:type="continuationSeparator" w:id="0">
    <w:p w:rsidR="00A46226" w:rsidRDefault="00A46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3DF4"/>
    <w:rsid w:val="0004787E"/>
    <w:rsid w:val="000A0E8F"/>
    <w:rsid w:val="001C4602"/>
    <w:rsid w:val="00310E99"/>
    <w:rsid w:val="004A035F"/>
    <w:rsid w:val="00577040"/>
    <w:rsid w:val="00592519"/>
    <w:rsid w:val="005A7A97"/>
    <w:rsid w:val="006224C9"/>
    <w:rsid w:val="007E3DF4"/>
    <w:rsid w:val="007F3D36"/>
    <w:rsid w:val="00827555"/>
    <w:rsid w:val="008631D9"/>
    <w:rsid w:val="00967029"/>
    <w:rsid w:val="009D1C76"/>
    <w:rsid w:val="00A46226"/>
    <w:rsid w:val="00A70522"/>
    <w:rsid w:val="00D11953"/>
    <w:rsid w:val="00D80AC2"/>
    <w:rsid w:val="00E8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/>
      <w:iCs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i/>
      <w:iCs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  <w:sz w:val="2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rFonts w:ascii="Arial" w:hAnsi="Arial" w:cs="Arial"/>
      <w:b/>
      <w:sz w:val="20"/>
    </w:rPr>
  </w:style>
  <w:style w:type="paragraph" w:styleId="Ttulo8">
    <w:name w:val="heading 8"/>
    <w:basedOn w:val="Normal"/>
    <w:next w:val="Normal"/>
    <w:qFormat/>
    <w:pPr>
      <w:keepNext/>
      <w:jc w:val="right"/>
      <w:outlineLvl w:val="7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rPr>
      <w:rFonts w:ascii="Arial" w:hAnsi="Arial" w:cs="Arial"/>
      <w:b/>
      <w:bCs/>
    </w:rPr>
  </w:style>
  <w:style w:type="paragraph" w:styleId="Corpodetexto2">
    <w:name w:val="Body Text 2"/>
    <w:basedOn w:val="Normal"/>
    <w:pPr>
      <w:jc w:val="both"/>
    </w:pPr>
    <w:rPr>
      <w:rFonts w:ascii="Arial" w:hAnsi="Arial" w:cs="Arial"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pPr>
      <w:ind w:firstLine="708"/>
      <w:jc w:val="both"/>
    </w:pPr>
    <w:rPr>
      <w:rFonts w:ascii="Arial" w:hAnsi="Arial" w:cs="Arial"/>
      <w:sz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8631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7587D-F673-4685-9AC1-C70148161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Desenvolvimento Tecnológico e Industrial</vt:lpstr>
    </vt:vector>
  </TitlesOfParts>
  <Company>SETI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Desenvolvimento Tecnológico e Industrial</dc:title>
  <dc:creator>convidado</dc:creator>
  <cp:lastModifiedBy>Elenir dos Santos Silva</cp:lastModifiedBy>
  <cp:revision>2</cp:revision>
  <cp:lastPrinted>2012-08-22T19:00:00Z</cp:lastPrinted>
  <dcterms:created xsi:type="dcterms:W3CDTF">2012-09-10T13:47:00Z</dcterms:created>
  <dcterms:modified xsi:type="dcterms:W3CDTF">2012-09-10T13:47:00Z</dcterms:modified>
</cp:coreProperties>
</file>