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93" w:rsidRPr="00030093" w:rsidRDefault="00030093" w:rsidP="00030093">
      <w:pPr>
        <w:spacing w:after="0"/>
        <w:jc w:val="right"/>
        <w:rPr>
          <w:i/>
          <w:sz w:val="20"/>
          <w:szCs w:val="20"/>
          <w:lang w:val="pt-BR"/>
        </w:rPr>
      </w:pPr>
      <w:r w:rsidRPr="00030093">
        <w:rPr>
          <w:i/>
          <w:sz w:val="20"/>
          <w:szCs w:val="20"/>
          <w:lang w:val="pt-BR"/>
        </w:rPr>
        <w:t>ISBN 978-85-7846-455-4</w:t>
      </w:r>
    </w:p>
    <w:p w:rsidR="000C0388" w:rsidRPr="00CE1F37" w:rsidRDefault="00514CF8" w:rsidP="000C0388">
      <w:pPr>
        <w:spacing w:after="0" w:line="240" w:lineRule="auto"/>
        <w:ind w:right="0" w:firstLine="0"/>
        <w:jc w:val="center"/>
        <w:rPr>
          <w:sz w:val="28"/>
          <w:szCs w:val="24"/>
          <w:lang w:val="pt-BR"/>
        </w:rPr>
      </w:pPr>
      <w:bookmarkStart w:id="0" w:name="_GoBack"/>
      <w:r w:rsidRPr="00CE1F37">
        <w:rPr>
          <w:b/>
          <w:sz w:val="28"/>
          <w:szCs w:val="24"/>
          <w:lang w:val="pt-BR"/>
        </w:rPr>
        <w:t>AÇÕES EDUCATIVAS PARA RESSOCIALIZAÇÃO DE EGRESSOS E BENEFICIÁRIOS DA JUSTIÇA EFETIVADAS PELO PATRONATO DE CAMPO MOURÃO</w:t>
      </w:r>
    </w:p>
    <w:p w:rsidR="000C0388" w:rsidRDefault="000C0388" w:rsidP="006B4774">
      <w:pPr>
        <w:spacing w:after="116" w:line="240" w:lineRule="auto"/>
        <w:ind w:right="0" w:firstLine="0"/>
        <w:rPr>
          <w:szCs w:val="24"/>
          <w:lang w:val="pt-BR"/>
        </w:rPr>
      </w:pPr>
    </w:p>
    <w:p w:rsidR="00CE1F37" w:rsidRPr="00833DE4" w:rsidRDefault="00CE1F37" w:rsidP="006B4774">
      <w:pPr>
        <w:spacing w:after="116" w:line="240" w:lineRule="auto"/>
        <w:ind w:right="0" w:firstLine="0"/>
        <w:rPr>
          <w:szCs w:val="24"/>
          <w:lang w:val="pt-BR"/>
        </w:rPr>
      </w:pPr>
    </w:p>
    <w:p w:rsidR="00514CF8" w:rsidRPr="00833DE4" w:rsidRDefault="00514CF8" w:rsidP="00CE1F37">
      <w:pPr>
        <w:spacing w:after="0" w:line="240" w:lineRule="auto"/>
        <w:ind w:right="6" w:firstLine="0"/>
        <w:jc w:val="center"/>
        <w:rPr>
          <w:szCs w:val="24"/>
          <w:lang w:val="pt-BR"/>
        </w:rPr>
      </w:pPr>
      <w:proofErr w:type="spellStart"/>
      <w:r w:rsidRPr="00833DE4">
        <w:rPr>
          <w:szCs w:val="24"/>
          <w:lang w:val="pt-BR"/>
        </w:rPr>
        <w:t>Elaise</w:t>
      </w:r>
      <w:proofErr w:type="spellEnd"/>
      <w:r w:rsidRPr="00833DE4">
        <w:rPr>
          <w:szCs w:val="24"/>
          <w:lang w:val="pt-BR"/>
        </w:rPr>
        <w:t xml:space="preserve"> Mara Ferreira </w:t>
      </w:r>
      <w:proofErr w:type="spellStart"/>
      <w:r w:rsidRPr="00833DE4">
        <w:rPr>
          <w:szCs w:val="24"/>
          <w:lang w:val="pt-BR"/>
        </w:rPr>
        <w:t>Crepaldi</w:t>
      </w:r>
      <w:proofErr w:type="spellEnd"/>
      <w:r w:rsidR="007102E4" w:rsidRPr="00833DE4">
        <w:rPr>
          <w:szCs w:val="24"/>
          <w:lang w:val="pt-BR"/>
        </w:rPr>
        <w:t xml:space="preserve"> – UNESPAR </w:t>
      </w:r>
      <w:hyperlink r:id="rId8" w:history="1">
        <w:r w:rsidRPr="00833DE4">
          <w:rPr>
            <w:rStyle w:val="Hyperlink"/>
            <w:color w:val="auto"/>
            <w:szCs w:val="24"/>
            <w:u w:val="none"/>
            <w:lang w:val="pt-BR"/>
          </w:rPr>
          <w:t>crepaldi_elaise@yahoo.com.br</w:t>
        </w:r>
      </w:hyperlink>
      <w:r w:rsidR="007102E4" w:rsidRPr="00833DE4">
        <w:rPr>
          <w:rStyle w:val="Hyperlink"/>
          <w:color w:val="auto"/>
          <w:szCs w:val="24"/>
          <w:u w:val="none"/>
          <w:lang w:val="pt-BR"/>
        </w:rPr>
        <w:t xml:space="preserve">; </w:t>
      </w:r>
      <w:r w:rsidRPr="00833DE4">
        <w:rPr>
          <w:szCs w:val="24"/>
          <w:lang w:val="pt-BR"/>
        </w:rPr>
        <w:t>Lúcia Aparecida Lozano de Souza</w:t>
      </w:r>
      <w:r w:rsidR="007102E4" w:rsidRPr="00833DE4">
        <w:rPr>
          <w:szCs w:val="24"/>
          <w:lang w:val="pt-BR"/>
        </w:rPr>
        <w:t xml:space="preserve"> – UNESPAR </w:t>
      </w:r>
      <w:hyperlink r:id="rId9" w:history="1">
        <w:r w:rsidRPr="00833DE4">
          <w:rPr>
            <w:rStyle w:val="Hyperlink"/>
            <w:color w:val="auto"/>
            <w:szCs w:val="24"/>
            <w:u w:val="none"/>
            <w:lang w:val="pt-BR"/>
          </w:rPr>
          <w:t>lucia.lozano@unespar.edu.br</w:t>
        </w:r>
      </w:hyperlink>
      <w:r w:rsidR="007102E4" w:rsidRPr="00833DE4">
        <w:rPr>
          <w:rStyle w:val="Hyperlink"/>
          <w:color w:val="auto"/>
          <w:szCs w:val="24"/>
          <w:u w:val="none"/>
          <w:lang w:val="pt-BR"/>
        </w:rPr>
        <w:t xml:space="preserve">; </w:t>
      </w:r>
      <w:r w:rsidRPr="00833DE4">
        <w:rPr>
          <w:szCs w:val="24"/>
          <w:lang w:val="pt-BR"/>
        </w:rPr>
        <w:t>Paulo Sérgio Gonçalves</w:t>
      </w:r>
      <w:r w:rsidR="007102E4" w:rsidRPr="00833DE4">
        <w:rPr>
          <w:szCs w:val="24"/>
          <w:lang w:val="pt-BR"/>
        </w:rPr>
        <w:t xml:space="preserve"> – UNESPAR </w:t>
      </w:r>
      <w:hyperlink r:id="rId10" w:history="1">
        <w:r w:rsidRPr="00833DE4">
          <w:rPr>
            <w:rStyle w:val="Hyperlink"/>
            <w:color w:val="auto"/>
            <w:szCs w:val="24"/>
            <w:u w:val="none"/>
            <w:lang w:val="pt-BR"/>
          </w:rPr>
          <w:t>p.goncalves@fecilcam.br</w:t>
        </w:r>
      </w:hyperlink>
      <w:r w:rsidR="007102E4" w:rsidRPr="00833DE4">
        <w:rPr>
          <w:rStyle w:val="Hyperlink"/>
          <w:color w:val="auto"/>
          <w:szCs w:val="24"/>
          <w:u w:val="none"/>
          <w:lang w:val="pt-BR"/>
        </w:rPr>
        <w:t xml:space="preserve">; </w:t>
      </w:r>
      <w:r w:rsidRPr="00833DE4">
        <w:rPr>
          <w:szCs w:val="24"/>
          <w:lang w:val="pt-BR"/>
        </w:rPr>
        <w:t>Sandra Garcia Neves</w:t>
      </w:r>
      <w:r w:rsidR="007102E4" w:rsidRPr="00833DE4">
        <w:rPr>
          <w:szCs w:val="24"/>
          <w:lang w:val="pt-BR"/>
        </w:rPr>
        <w:t xml:space="preserve"> – UNESPAR </w:t>
      </w:r>
      <w:hyperlink r:id="rId11" w:history="1">
        <w:r w:rsidRPr="00833DE4">
          <w:rPr>
            <w:rStyle w:val="Hyperlink"/>
            <w:color w:val="auto"/>
            <w:szCs w:val="24"/>
            <w:u w:val="none"/>
            <w:lang w:val="pt-BR"/>
          </w:rPr>
          <w:t>sandragarcianeves@bol.com.br</w:t>
        </w:r>
      </w:hyperlink>
      <w:r w:rsidR="007102E4" w:rsidRPr="00833DE4">
        <w:rPr>
          <w:rStyle w:val="Hyperlink"/>
          <w:color w:val="auto"/>
          <w:szCs w:val="24"/>
          <w:u w:val="none"/>
          <w:lang w:val="pt-BR"/>
        </w:rPr>
        <w:t xml:space="preserve">; </w:t>
      </w:r>
      <w:r w:rsidRPr="00833DE4">
        <w:rPr>
          <w:szCs w:val="24"/>
          <w:lang w:val="pt-BR"/>
        </w:rPr>
        <w:t xml:space="preserve">Sônia Maria </w:t>
      </w:r>
      <w:proofErr w:type="spellStart"/>
      <w:r w:rsidRPr="00833DE4">
        <w:rPr>
          <w:szCs w:val="24"/>
          <w:lang w:val="pt-BR"/>
        </w:rPr>
        <w:t>Yassue</w:t>
      </w:r>
      <w:proofErr w:type="spellEnd"/>
      <w:r w:rsidRPr="00833DE4">
        <w:rPr>
          <w:szCs w:val="24"/>
          <w:lang w:val="pt-BR"/>
        </w:rPr>
        <w:t xml:space="preserve"> </w:t>
      </w:r>
      <w:proofErr w:type="spellStart"/>
      <w:r w:rsidRPr="00833DE4">
        <w:rPr>
          <w:szCs w:val="24"/>
          <w:lang w:val="pt-BR"/>
        </w:rPr>
        <w:t>Okido</w:t>
      </w:r>
      <w:proofErr w:type="spellEnd"/>
      <w:r w:rsidRPr="00833DE4">
        <w:rPr>
          <w:szCs w:val="24"/>
          <w:lang w:val="pt-BR"/>
        </w:rPr>
        <w:t xml:space="preserve"> Rodrigues</w:t>
      </w:r>
      <w:r w:rsidR="007102E4" w:rsidRPr="00833DE4">
        <w:rPr>
          <w:szCs w:val="24"/>
          <w:lang w:val="pt-BR"/>
        </w:rPr>
        <w:t xml:space="preserve"> </w:t>
      </w:r>
      <w:bookmarkEnd w:id="0"/>
      <w:r w:rsidR="007102E4" w:rsidRPr="00833DE4">
        <w:rPr>
          <w:szCs w:val="24"/>
          <w:lang w:val="pt-BR"/>
        </w:rPr>
        <w:t xml:space="preserve">– UNESPAR </w:t>
      </w:r>
      <w:hyperlink r:id="rId12" w:history="1">
        <w:r w:rsidRPr="00833DE4">
          <w:rPr>
            <w:rStyle w:val="Hyperlink"/>
            <w:color w:val="auto"/>
            <w:szCs w:val="24"/>
            <w:u w:val="none"/>
            <w:lang w:val="pt-BR"/>
          </w:rPr>
          <w:t>sonia_okido@hotmail.com</w:t>
        </w:r>
      </w:hyperlink>
    </w:p>
    <w:p w:rsidR="000C0388" w:rsidRPr="00833DE4" w:rsidRDefault="00514CF8" w:rsidP="00CE1F37">
      <w:pPr>
        <w:spacing w:after="0" w:line="240" w:lineRule="auto"/>
        <w:ind w:right="6" w:firstLine="0"/>
        <w:jc w:val="center"/>
        <w:rPr>
          <w:szCs w:val="24"/>
          <w:lang w:val="pt-BR"/>
        </w:rPr>
      </w:pPr>
      <w:r w:rsidRPr="00833DE4">
        <w:rPr>
          <w:szCs w:val="24"/>
          <w:lang w:val="pt-BR"/>
        </w:rPr>
        <w:t>Universidade Estadual do Paraná</w:t>
      </w:r>
    </w:p>
    <w:p w:rsidR="00675E12" w:rsidRPr="00833DE4" w:rsidRDefault="000C0388" w:rsidP="00CE1F37">
      <w:pPr>
        <w:spacing w:line="240" w:lineRule="auto"/>
        <w:ind w:right="6" w:firstLine="0"/>
        <w:jc w:val="center"/>
        <w:rPr>
          <w:szCs w:val="24"/>
          <w:lang w:val="pt-BR"/>
        </w:rPr>
      </w:pPr>
      <w:r w:rsidRPr="00833DE4">
        <w:rPr>
          <w:b/>
          <w:szCs w:val="24"/>
          <w:lang w:val="pt-BR"/>
        </w:rPr>
        <w:t xml:space="preserve">Eixo </w:t>
      </w:r>
      <w:proofErr w:type="gramStart"/>
      <w:r w:rsidRPr="00833DE4">
        <w:rPr>
          <w:b/>
          <w:szCs w:val="24"/>
          <w:lang w:val="pt-BR"/>
        </w:rPr>
        <w:t>1</w:t>
      </w:r>
      <w:proofErr w:type="gramEnd"/>
      <w:r w:rsidRPr="00833DE4">
        <w:rPr>
          <w:szCs w:val="24"/>
          <w:lang w:val="pt-BR"/>
        </w:rPr>
        <w:t xml:space="preserve">: </w:t>
      </w:r>
      <w:r w:rsidR="00514CF8" w:rsidRPr="00833DE4">
        <w:rPr>
          <w:szCs w:val="24"/>
          <w:lang w:val="pt-BR"/>
        </w:rPr>
        <w:t>Educação, Diversidade e Direitos Humanos</w:t>
      </w:r>
    </w:p>
    <w:p w:rsidR="000C0388" w:rsidRPr="00833DE4" w:rsidRDefault="000C0388" w:rsidP="006B4774">
      <w:pPr>
        <w:spacing w:line="240" w:lineRule="auto"/>
        <w:ind w:firstLine="0"/>
        <w:rPr>
          <w:szCs w:val="24"/>
          <w:lang w:val="pt-BR"/>
        </w:rPr>
      </w:pPr>
    </w:p>
    <w:p w:rsidR="00EA2489" w:rsidRPr="00833DE4" w:rsidRDefault="000C0388" w:rsidP="006B4774">
      <w:pPr>
        <w:spacing w:after="0" w:line="360" w:lineRule="auto"/>
        <w:ind w:firstLine="0"/>
        <w:rPr>
          <w:szCs w:val="24"/>
          <w:lang w:val="pt-BR"/>
        </w:rPr>
      </w:pPr>
      <w:r w:rsidRPr="00833DE4">
        <w:rPr>
          <w:b/>
          <w:szCs w:val="24"/>
          <w:lang w:val="pt-BR"/>
        </w:rPr>
        <w:t>Resumo</w:t>
      </w:r>
    </w:p>
    <w:p w:rsidR="000C0388" w:rsidRPr="00833DE4" w:rsidRDefault="00514CF8" w:rsidP="00EB2FEF">
      <w:pPr>
        <w:spacing w:after="0" w:line="240" w:lineRule="auto"/>
        <w:ind w:right="6" w:firstLine="0"/>
        <w:rPr>
          <w:szCs w:val="24"/>
          <w:lang w:val="pt-BR"/>
        </w:rPr>
      </w:pPr>
      <w:proofErr w:type="gramStart"/>
      <w:r w:rsidRPr="00833DE4">
        <w:rPr>
          <w:rFonts w:eastAsia="Times New Roman"/>
          <w:szCs w:val="24"/>
          <w:lang w:val="pt-BR" w:eastAsia="pt-BR"/>
        </w:rPr>
        <w:t>O Subprograma Incubadora de Direitos Sociais</w:t>
      </w:r>
      <w:proofErr w:type="gramEnd"/>
      <w:r w:rsidRPr="00833DE4">
        <w:rPr>
          <w:rFonts w:eastAsia="Times New Roman"/>
          <w:szCs w:val="24"/>
          <w:lang w:val="pt-BR" w:eastAsia="pt-BR"/>
        </w:rPr>
        <w:t xml:space="preserve"> Patronato de Campo Mourão é um órgão de execução penal que objetiva por meio do monitoramento, da fiscalização e do acompanhamento, a prestação de serviços à comunidade por egressos e beneficiários da justiça. Nosso objetivo com esse ensaio teórico é apresentar </w:t>
      </w:r>
      <w:r w:rsidR="00544203" w:rsidRPr="00833DE4">
        <w:rPr>
          <w:rFonts w:eastAsia="Times New Roman"/>
          <w:szCs w:val="24"/>
          <w:lang w:val="pt-BR" w:eastAsia="pt-BR"/>
        </w:rPr>
        <w:t>as</w:t>
      </w:r>
      <w:r w:rsidR="001D3634" w:rsidRPr="00833DE4">
        <w:rPr>
          <w:rFonts w:eastAsia="Times New Roman"/>
          <w:szCs w:val="24"/>
          <w:lang w:val="pt-BR" w:eastAsia="pt-BR"/>
        </w:rPr>
        <w:t xml:space="preserve"> </w:t>
      </w:r>
      <w:r w:rsidRPr="00833DE4">
        <w:rPr>
          <w:rFonts w:eastAsia="Times New Roman"/>
          <w:szCs w:val="24"/>
          <w:lang w:val="pt-BR" w:eastAsia="pt-BR"/>
        </w:rPr>
        <w:t xml:space="preserve">Ações Educativas desenvolvidas pela equipe multidisciplinar do Patronato CM. Destacamos, por exemplo, as ações para ressocialização desenvolvidas no ano de 2016 dos quais participaram 762 assistidos nas Ações Educativas. Concluímos que a </w:t>
      </w:r>
      <w:proofErr w:type="spellStart"/>
      <w:r w:rsidRPr="00833DE4">
        <w:rPr>
          <w:rFonts w:eastAsia="Times New Roman"/>
          <w:szCs w:val="24"/>
          <w:lang w:val="pt-BR" w:eastAsia="pt-BR"/>
        </w:rPr>
        <w:t>oportunização</w:t>
      </w:r>
      <w:proofErr w:type="spellEnd"/>
      <w:r w:rsidRPr="00833DE4">
        <w:rPr>
          <w:rFonts w:eastAsia="Times New Roman"/>
          <w:szCs w:val="24"/>
          <w:lang w:val="pt-BR" w:eastAsia="pt-BR"/>
        </w:rPr>
        <w:t xml:space="preserve"> dessas ações para ressocialização tem contribuído com a reflexão acerca dos delitos cometidos e a criação de novas perspectivas de vida por parte dos assistidos</w:t>
      </w:r>
      <w:r w:rsidR="00EA2489" w:rsidRPr="00833DE4">
        <w:rPr>
          <w:szCs w:val="24"/>
          <w:lang w:val="pt-BR"/>
        </w:rPr>
        <w:t>.</w:t>
      </w:r>
    </w:p>
    <w:p w:rsidR="006B4774" w:rsidRPr="00833DE4" w:rsidRDefault="006B4774" w:rsidP="006B4774">
      <w:pPr>
        <w:spacing w:after="0" w:line="360" w:lineRule="auto"/>
        <w:ind w:firstLine="0"/>
        <w:rPr>
          <w:szCs w:val="24"/>
          <w:lang w:val="pt-BR"/>
        </w:rPr>
      </w:pPr>
    </w:p>
    <w:p w:rsidR="000C0388" w:rsidRPr="00833DE4" w:rsidRDefault="000C0388" w:rsidP="000C0388">
      <w:pPr>
        <w:spacing w:line="240" w:lineRule="auto"/>
        <w:ind w:firstLine="0"/>
        <w:rPr>
          <w:szCs w:val="24"/>
          <w:lang w:val="pt-BR"/>
        </w:rPr>
      </w:pPr>
      <w:r w:rsidRPr="00833DE4">
        <w:rPr>
          <w:b/>
          <w:szCs w:val="24"/>
          <w:lang w:val="pt-BR"/>
        </w:rPr>
        <w:t>Palavras-chave</w:t>
      </w:r>
      <w:r w:rsidRPr="00833DE4">
        <w:rPr>
          <w:szCs w:val="24"/>
          <w:lang w:val="pt-BR"/>
        </w:rPr>
        <w:t xml:space="preserve">: </w:t>
      </w:r>
      <w:r w:rsidR="00514CF8" w:rsidRPr="00833DE4">
        <w:rPr>
          <w:szCs w:val="24"/>
          <w:lang w:val="pt-BR"/>
        </w:rPr>
        <w:t>Ações educativas</w:t>
      </w:r>
      <w:r w:rsidRPr="00833DE4">
        <w:rPr>
          <w:szCs w:val="24"/>
          <w:lang w:val="pt-BR"/>
        </w:rPr>
        <w:t xml:space="preserve">, </w:t>
      </w:r>
      <w:r w:rsidR="00514CF8" w:rsidRPr="00833DE4">
        <w:rPr>
          <w:szCs w:val="24"/>
          <w:lang w:val="pt-BR"/>
        </w:rPr>
        <w:t>Egressos e Beneficiários da Justiça</w:t>
      </w:r>
      <w:r w:rsidRPr="00833DE4">
        <w:rPr>
          <w:szCs w:val="24"/>
          <w:lang w:val="pt-BR"/>
        </w:rPr>
        <w:t xml:space="preserve">, </w:t>
      </w:r>
      <w:r w:rsidR="00514CF8" w:rsidRPr="00833DE4">
        <w:rPr>
          <w:szCs w:val="24"/>
          <w:lang w:val="pt-BR"/>
        </w:rPr>
        <w:t>Patronato CM</w:t>
      </w:r>
      <w:r w:rsidRPr="00833DE4">
        <w:rPr>
          <w:szCs w:val="24"/>
          <w:lang w:val="pt-BR"/>
        </w:rPr>
        <w:t>.</w:t>
      </w:r>
    </w:p>
    <w:p w:rsidR="00833DE4" w:rsidRDefault="00833DE4" w:rsidP="00514CF8">
      <w:pPr>
        <w:spacing w:after="0" w:line="360" w:lineRule="auto"/>
        <w:ind w:firstLine="0"/>
        <w:rPr>
          <w:b/>
          <w:szCs w:val="24"/>
          <w:lang w:val="pt-BR"/>
        </w:rPr>
      </w:pPr>
    </w:p>
    <w:p w:rsidR="000C0388" w:rsidRPr="00833DE4" w:rsidRDefault="000C0388" w:rsidP="00BA37E3">
      <w:pPr>
        <w:spacing w:after="0" w:line="360" w:lineRule="auto"/>
        <w:ind w:right="0" w:firstLine="0"/>
        <w:rPr>
          <w:b/>
          <w:szCs w:val="24"/>
          <w:lang w:val="pt-BR"/>
        </w:rPr>
      </w:pPr>
      <w:r w:rsidRPr="00833DE4">
        <w:rPr>
          <w:b/>
          <w:szCs w:val="24"/>
          <w:lang w:val="pt-BR"/>
        </w:rPr>
        <w:t>Introdução</w:t>
      </w:r>
    </w:p>
    <w:p w:rsidR="00544203" w:rsidRPr="00833DE4" w:rsidRDefault="00544203" w:rsidP="00620AD0">
      <w:pPr>
        <w:pStyle w:val="Corpodetexto1"/>
        <w:spacing w:line="240" w:lineRule="auto"/>
        <w:ind w:firstLine="1701"/>
        <w:rPr>
          <w:rFonts w:ascii="Arial" w:hAnsi="Arial" w:cs="Arial"/>
          <w:sz w:val="24"/>
          <w:szCs w:val="24"/>
        </w:rPr>
      </w:pPr>
      <w:r w:rsidRPr="00833DE4">
        <w:rPr>
          <w:rFonts w:ascii="Arial" w:hAnsi="Arial" w:cs="Arial"/>
          <w:sz w:val="24"/>
          <w:szCs w:val="24"/>
        </w:rPr>
        <w:t>A crise no sistema penitenciário brasileiro, manifestada pelo crescente aumento da po</w:t>
      </w:r>
      <w:r w:rsidR="00677663">
        <w:rPr>
          <w:rFonts w:ascii="Arial" w:hAnsi="Arial" w:cs="Arial"/>
          <w:sz w:val="24"/>
          <w:szCs w:val="24"/>
        </w:rPr>
        <w:t>pulação prisional, caracterizada</w:t>
      </w:r>
      <w:r w:rsidRPr="00833DE4">
        <w:rPr>
          <w:rFonts w:ascii="Arial" w:hAnsi="Arial" w:cs="Arial"/>
          <w:sz w:val="24"/>
          <w:szCs w:val="24"/>
        </w:rPr>
        <w:t xml:space="preserve"> pela superlotação carcerária, péssimas condições de insalubridade, ocasiona frequentes rebeliões, fugas, conflitos, violências e mortes. Tal crise tende a aumentar se nada for feito, pois está longe da função </w:t>
      </w:r>
      <w:proofErr w:type="spellStart"/>
      <w:r w:rsidRPr="00833DE4">
        <w:rPr>
          <w:rFonts w:ascii="Arial" w:hAnsi="Arial" w:cs="Arial"/>
          <w:sz w:val="24"/>
          <w:szCs w:val="24"/>
        </w:rPr>
        <w:t>ressocializadora</w:t>
      </w:r>
      <w:proofErr w:type="spellEnd"/>
      <w:r w:rsidRPr="00833DE4">
        <w:rPr>
          <w:rFonts w:ascii="Arial" w:hAnsi="Arial" w:cs="Arial"/>
          <w:sz w:val="24"/>
          <w:szCs w:val="24"/>
        </w:rPr>
        <w:t xml:space="preserve"> da pena, prevista na Lei n.º 7.210/84 que instituiu a Lei de Execução Penal (BRASIL, 1984).</w:t>
      </w:r>
    </w:p>
    <w:p w:rsidR="00514CF8" w:rsidRDefault="00514CF8" w:rsidP="00620AD0">
      <w:pPr>
        <w:pStyle w:val="Corpodetexto1"/>
        <w:spacing w:line="240" w:lineRule="auto"/>
        <w:ind w:firstLine="1701"/>
        <w:rPr>
          <w:rFonts w:ascii="Arial" w:hAnsi="Arial" w:cs="Arial"/>
          <w:sz w:val="24"/>
          <w:szCs w:val="24"/>
        </w:rPr>
      </w:pPr>
      <w:r w:rsidRPr="00833DE4">
        <w:rPr>
          <w:rFonts w:ascii="Arial" w:hAnsi="Arial" w:cs="Arial"/>
          <w:sz w:val="24"/>
          <w:szCs w:val="24"/>
        </w:rPr>
        <w:t>O Programa Patronato de Campo Mourão (Patronato CM) é um Subprograma dos Direitos Sociais financiado pela Secretaria de Estado da Ciência, Tecnologia e Ensino Superior (SETI) e pela Secretaria de Segurança Pública e Administração Penitenciária (SESP). A SETI por meio do Fundo Paraná, Programa Universidade Sem Fronteira (USF), destina bolsas para recém-formados e acadêmicos das áreas de Administração, Direito, Pedagogia, Psicologia e Serviço Social que compõem, junto à coordenação e aos professores orientadores, a equipe multidisciplinar do Patronato CM.</w:t>
      </w:r>
      <w:r w:rsidR="00544203" w:rsidRPr="00833DE4">
        <w:rPr>
          <w:rFonts w:ascii="Arial" w:hAnsi="Arial" w:cs="Arial"/>
          <w:sz w:val="24"/>
          <w:szCs w:val="24"/>
        </w:rPr>
        <w:t xml:space="preserve"> Como órgão de execução penal, o Patronato CM promove ações para ressocialização de egressos e beneficiários da justiça, como </w:t>
      </w:r>
      <w:r w:rsidR="00544203" w:rsidRPr="00833DE4">
        <w:rPr>
          <w:rFonts w:ascii="Arial" w:hAnsi="Arial" w:cs="Arial"/>
          <w:sz w:val="24"/>
          <w:szCs w:val="24"/>
        </w:rPr>
        <w:lastRenderedPageBreak/>
        <w:t>por exemplo, os Mutirões de Trabalho e as Ações Educativas.</w:t>
      </w:r>
    </w:p>
    <w:p w:rsidR="00833DE4" w:rsidRDefault="00833DE4" w:rsidP="00833DE4">
      <w:pPr>
        <w:pStyle w:val="Corpodetexto1"/>
        <w:ind w:firstLine="0"/>
        <w:rPr>
          <w:rFonts w:ascii="Arial" w:hAnsi="Arial" w:cs="Arial"/>
          <w:sz w:val="24"/>
          <w:szCs w:val="24"/>
        </w:rPr>
      </w:pPr>
    </w:p>
    <w:p w:rsidR="00EA2489" w:rsidRPr="00833DE4" w:rsidRDefault="00514CF8" w:rsidP="00620AD0">
      <w:pPr>
        <w:spacing w:after="0" w:line="240" w:lineRule="auto"/>
        <w:ind w:right="6" w:firstLine="1701"/>
        <w:rPr>
          <w:szCs w:val="24"/>
          <w:lang w:val="pt-BR"/>
        </w:rPr>
      </w:pPr>
      <w:r w:rsidRPr="00833DE4">
        <w:rPr>
          <w:szCs w:val="24"/>
          <w:lang w:val="pt-BR"/>
        </w:rPr>
        <w:t>Nosso objetivo nesse ensaio teórico é apresentar, brevemente, as ações para ressocialização dos egressos e beneficiários da justiça</w:t>
      </w:r>
      <w:r w:rsidR="00544203" w:rsidRPr="00833DE4">
        <w:rPr>
          <w:szCs w:val="24"/>
          <w:lang w:val="pt-BR"/>
        </w:rPr>
        <w:t>, especificamente as Ações Educativas</w:t>
      </w:r>
      <w:r w:rsidRPr="00833DE4">
        <w:rPr>
          <w:szCs w:val="24"/>
          <w:lang w:val="pt-BR"/>
        </w:rPr>
        <w:t xml:space="preserve">. Para isso apresentamos breve fundamentação legal e discutimos os resultados das Ações Educativas </w:t>
      </w:r>
      <w:r w:rsidR="000031B5" w:rsidRPr="00833DE4">
        <w:rPr>
          <w:szCs w:val="24"/>
          <w:lang w:val="pt-BR"/>
        </w:rPr>
        <w:t>desenvolvida</w:t>
      </w:r>
      <w:r w:rsidRPr="00833DE4">
        <w:rPr>
          <w:szCs w:val="24"/>
          <w:lang w:val="pt-BR"/>
        </w:rPr>
        <w:t>s pela equipe multidisciplinar do Patronato CM ao destacarmos participação efetiva nessas ações que tem contribuído com a reflexão sobre os delitos cometidos tendo em vista a criação de novas perspectivas de vida por parte dos assistidos</w:t>
      </w:r>
      <w:r w:rsidR="00EA2489" w:rsidRPr="00833DE4">
        <w:rPr>
          <w:szCs w:val="24"/>
          <w:lang w:val="pt-BR"/>
        </w:rPr>
        <w:t>.</w:t>
      </w:r>
    </w:p>
    <w:p w:rsidR="00454A07" w:rsidRPr="00833DE4" w:rsidRDefault="00454A07" w:rsidP="00514CF8">
      <w:pPr>
        <w:spacing w:after="0" w:line="360" w:lineRule="auto"/>
        <w:ind w:firstLine="1701"/>
        <w:rPr>
          <w:szCs w:val="24"/>
          <w:lang w:val="pt-BR"/>
        </w:rPr>
      </w:pPr>
    </w:p>
    <w:p w:rsidR="00514CF8" w:rsidRPr="00833DE4" w:rsidRDefault="00514CF8" w:rsidP="00D66D06">
      <w:pPr>
        <w:spacing w:after="0" w:line="360" w:lineRule="auto"/>
        <w:ind w:right="6" w:firstLine="0"/>
        <w:rPr>
          <w:szCs w:val="24"/>
          <w:lang w:val="pt-BR"/>
        </w:rPr>
      </w:pPr>
      <w:r w:rsidRPr="00833DE4">
        <w:rPr>
          <w:b/>
          <w:szCs w:val="24"/>
          <w:lang w:val="pt-BR"/>
        </w:rPr>
        <w:t>M</w:t>
      </w:r>
      <w:r w:rsidR="00454A07" w:rsidRPr="00833DE4">
        <w:rPr>
          <w:b/>
          <w:szCs w:val="24"/>
          <w:lang w:val="pt-BR"/>
        </w:rPr>
        <w:t>etodologia</w:t>
      </w:r>
    </w:p>
    <w:p w:rsidR="00514CF8" w:rsidRPr="00833DE4" w:rsidRDefault="00514CF8" w:rsidP="00620AD0">
      <w:pPr>
        <w:spacing w:after="0" w:line="240" w:lineRule="auto"/>
        <w:ind w:right="6" w:firstLine="1701"/>
        <w:rPr>
          <w:rFonts w:eastAsia="Times New Roman"/>
          <w:szCs w:val="24"/>
          <w:lang w:val="pt-BR" w:eastAsia="pt-BR"/>
        </w:rPr>
      </w:pPr>
      <w:r w:rsidRPr="00833DE4">
        <w:rPr>
          <w:rFonts w:eastAsia="Times New Roman"/>
          <w:szCs w:val="24"/>
          <w:lang w:val="pt-BR" w:eastAsia="pt-BR"/>
        </w:rPr>
        <w:t xml:space="preserve">Para tratarmos das ações para ressocialização de egressos e beneficiários da justiça realizamos ensaio teórico com pesquisa bibliográfica qualitativa. Apresentamos, sumariamente, a legislação pertinente à prestação de serviços à comunidade e apresentamos dados qualitativos e quantitativos das Ações Educativas </w:t>
      </w:r>
      <w:r w:rsidR="000031B5" w:rsidRPr="00833DE4">
        <w:rPr>
          <w:rFonts w:eastAsia="Times New Roman"/>
          <w:szCs w:val="24"/>
          <w:lang w:val="pt-BR" w:eastAsia="pt-BR"/>
        </w:rPr>
        <w:t>organizada</w:t>
      </w:r>
      <w:r w:rsidRPr="00833DE4">
        <w:rPr>
          <w:rFonts w:eastAsia="Times New Roman"/>
          <w:szCs w:val="24"/>
          <w:lang w:val="pt-BR" w:eastAsia="pt-BR"/>
        </w:rPr>
        <w:t>s pela equipe multidisciplinar do Patronato CM.</w:t>
      </w:r>
    </w:p>
    <w:p w:rsidR="00514CF8" w:rsidRPr="00833DE4" w:rsidRDefault="00514CF8" w:rsidP="00620AD0">
      <w:pPr>
        <w:spacing w:after="0" w:line="240" w:lineRule="auto"/>
        <w:ind w:right="6" w:firstLine="1701"/>
        <w:rPr>
          <w:szCs w:val="24"/>
          <w:lang w:val="pt-BR"/>
        </w:rPr>
      </w:pPr>
      <w:r w:rsidRPr="00833DE4">
        <w:rPr>
          <w:szCs w:val="24"/>
          <w:lang w:val="pt-BR"/>
        </w:rPr>
        <w:t>O Patronato CM tem como fundamento legal a Constituição Federal de 1988 em seus princípios fundamentais de “cidadania” e “a dignidade da pessoa humana” (BRASIL, 1988, p. 1). Especificamente a Lei de Execução Penal, n.º 7.210, de 11 de julho de 1984, objetiva “[...] efetivar as disposições de sentença ou decisão criminal e proporcionar condições para a harmônica integração social do condenado e do internado” (BRASIL, 1984, p. 1). Conforme a Lei de Execução Penal, a assistência ao egresso abarca, entre outros aspectos, o jurídico, o educacional e o social (BRASIL, 1984).</w:t>
      </w:r>
    </w:p>
    <w:p w:rsidR="001F5AD5" w:rsidRPr="00833DE4" w:rsidRDefault="001F5AD5" w:rsidP="00620AD0">
      <w:pPr>
        <w:spacing w:after="0" w:line="240" w:lineRule="auto"/>
        <w:ind w:right="6" w:firstLine="1701"/>
        <w:rPr>
          <w:szCs w:val="24"/>
          <w:lang w:val="pt-BR"/>
        </w:rPr>
      </w:pPr>
      <w:r w:rsidRPr="00833DE4">
        <w:rPr>
          <w:szCs w:val="24"/>
          <w:lang w:val="pt-BR"/>
        </w:rPr>
        <w:t>O Programa Patronato de Campo Mourão</w:t>
      </w:r>
      <w:proofErr w:type="gramStart"/>
      <w:r w:rsidRPr="00833DE4">
        <w:rPr>
          <w:szCs w:val="24"/>
          <w:lang w:val="pt-BR"/>
        </w:rPr>
        <w:t>, é</w:t>
      </w:r>
      <w:proofErr w:type="gramEnd"/>
      <w:r w:rsidRPr="00833DE4">
        <w:rPr>
          <w:szCs w:val="24"/>
          <w:lang w:val="pt-BR"/>
        </w:rPr>
        <w:t xml:space="preserve"> composto por uma equipe multidisciplinar contendo: 1 Coordenador do Programa, 5 Professores Orientadores nas áreas de Administração, Direito, Pedagogia, Psicologia e Serviço Social, 10 Acadêmicos dos cursos de: Administração (2), Direito (2), Pedagogia (2), Psicologia (2) e Serviço Social (2), e 5 Recém-Formados nas áreas de:  Direito (1), Pedagogia (1), Psicologia (1) e Serviço Social (2). Totalizando uma equipe com 20 pessoas (a Coordenadora do Programa também orienta os profissionais da área de Psicologia).</w:t>
      </w:r>
    </w:p>
    <w:p w:rsidR="00514CF8" w:rsidRPr="00833DE4" w:rsidRDefault="00514CF8" w:rsidP="00620AD0">
      <w:pPr>
        <w:spacing w:after="0" w:line="240" w:lineRule="auto"/>
        <w:ind w:right="6" w:firstLine="1701"/>
        <w:rPr>
          <w:szCs w:val="24"/>
          <w:lang w:val="pt-BR"/>
        </w:rPr>
      </w:pPr>
      <w:r w:rsidRPr="00833DE4">
        <w:rPr>
          <w:szCs w:val="24"/>
          <w:lang w:val="pt-BR"/>
        </w:rPr>
        <w:t>O Patronato, órgão de execução penal, é destinado “[...] prestar assistência aos albergados e aos egressos” e incumbe-se, conforme o artigo 79 da Lei de Execução Penal, de: “I – orientar os condenados à pena restritiva de direitos; II – fiscalizar o cumprimento das penas de prestação de serviço à comunidade e de limitação de fim de semana; III – colaborar na fiscalização do cumprimento das condições da suspensão e do livramento condicional” (BRASIL, 1984, p. 1). A Lei prevê a cooperação da comunidade nas atividades de execução penal e firma que “a assistência ao preso e ao internado é dever do Estado, objetivando prevenir o crime e orientar o retorno à convivência em s</w:t>
      </w:r>
      <w:r w:rsidR="00544203" w:rsidRPr="00833DE4">
        <w:rPr>
          <w:szCs w:val="24"/>
          <w:lang w:val="pt-BR"/>
        </w:rPr>
        <w:t>ociedade” (BRASIL, 1984, p. 1).</w:t>
      </w:r>
      <w:r w:rsidR="001F5AD5" w:rsidRPr="00833DE4">
        <w:rPr>
          <w:szCs w:val="24"/>
          <w:lang w:val="pt-BR"/>
        </w:rPr>
        <w:t xml:space="preserve"> </w:t>
      </w:r>
      <w:r w:rsidRPr="00833DE4">
        <w:rPr>
          <w:szCs w:val="24"/>
          <w:lang w:val="pt-BR"/>
        </w:rPr>
        <w:t>Com base nesses princípios e fundamentos legais, a equipe multidisciplinar do Patronato CM tem organizado, como possibilidade de diminui</w:t>
      </w:r>
      <w:r w:rsidR="000031B5" w:rsidRPr="00833DE4">
        <w:rPr>
          <w:szCs w:val="24"/>
          <w:lang w:val="pt-BR"/>
        </w:rPr>
        <w:t>ção de pena as Ações Educativas</w:t>
      </w:r>
      <w:r w:rsidRPr="00833DE4">
        <w:rPr>
          <w:szCs w:val="24"/>
          <w:lang w:val="pt-BR"/>
        </w:rPr>
        <w:t>.</w:t>
      </w:r>
    </w:p>
    <w:p w:rsidR="005D4920" w:rsidRPr="00833DE4" w:rsidRDefault="005D4920" w:rsidP="00620AD0">
      <w:pPr>
        <w:spacing w:after="0" w:line="240" w:lineRule="auto"/>
        <w:ind w:right="6" w:firstLine="1701"/>
        <w:rPr>
          <w:szCs w:val="24"/>
          <w:lang w:val="pt-BR"/>
        </w:rPr>
      </w:pPr>
      <w:r w:rsidRPr="00833DE4">
        <w:rPr>
          <w:szCs w:val="24"/>
          <w:lang w:val="pt-BR"/>
        </w:rPr>
        <w:t>A gestão administrativa do Programa Patronato de Campo Mourão</w:t>
      </w:r>
      <w:proofErr w:type="gramStart"/>
      <w:r w:rsidRPr="00833DE4">
        <w:rPr>
          <w:szCs w:val="24"/>
          <w:lang w:val="pt-BR"/>
        </w:rPr>
        <w:t>, realiza</w:t>
      </w:r>
      <w:proofErr w:type="gramEnd"/>
      <w:r w:rsidRPr="00833DE4">
        <w:rPr>
          <w:szCs w:val="24"/>
          <w:lang w:val="pt-BR"/>
        </w:rPr>
        <w:t xml:space="preserve"> trabalho efetivo de equipe multidisciplinar, </w:t>
      </w:r>
      <w:r w:rsidR="00B40E0D">
        <w:rPr>
          <w:szCs w:val="24"/>
          <w:lang w:val="pt-BR"/>
        </w:rPr>
        <w:t xml:space="preserve">que, </w:t>
      </w:r>
      <w:r w:rsidRPr="00833DE4">
        <w:rPr>
          <w:szCs w:val="24"/>
          <w:lang w:val="pt-BR"/>
        </w:rPr>
        <w:t xml:space="preserve">semanalmente </w:t>
      </w:r>
      <w:r w:rsidR="00B40E0D">
        <w:rPr>
          <w:szCs w:val="24"/>
          <w:lang w:val="pt-BR"/>
        </w:rPr>
        <w:t xml:space="preserve">nas </w:t>
      </w:r>
      <w:r w:rsidRPr="00833DE4">
        <w:rPr>
          <w:szCs w:val="24"/>
          <w:lang w:val="pt-BR"/>
        </w:rPr>
        <w:t>reuniões com seus integrantes apresenta</w:t>
      </w:r>
      <w:r w:rsidR="00B40E0D">
        <w:rPr>
          <w:szCs w:val="24"/>
          <w:lang w:val="pt-BR"/>
        </w:rPr>
        <w:t xml:space="preserve"> </w:t>
      </w:r>
      <w:r w:rsidRPr="00833DE4">
        <w:rPr>
          <w:szCs w:val="24"/>
          <w:lang w:val="pt-BR"/>
        </w:rPr>
        <w:t>os processos de entradas, as instituições com vagas para prestação de serviço, os problemas oriundos do monitor</w:t>
      </w:r>
      <w:r w:rsidR="00B40E0D">
        <w:rPr>
          <w:szCs w:val="24"/>
          <w:lang w:val="pt-BR"/>
        </w:rPr>
        <w:t>amento da prestação de serviços</w:t>
      </w:r>
      <w:r w:rsidRPr="00833DE4">
        <w:rPr>
          <w:szCs w:val="24"/>
          <w:lang w:val="pt-BR"/>
        </w:rPr>
        <w:t xml:space="preserve">, as possibilidades de escolarização, as possibilidades de </w:t>
      </w:r>
      <w:r w:rsidRPr="00833DE4">
        <w:rPr>
          <w:szCs w:val="24"/>
          <w:lang w:val="pt-BR"/>
        </w:rPr>
        <w:lastRenderedPageBreak/>
        <w:t>cursos de formação profissional para os assistidos. Discute</w:t>
      </w:r>
      <w:r w:rsidR="00B40E0D">
        <w:rPr>
          <w:szCs w:val="24"/>
          <w:lang w:val="pt-BR"/>
        </w:rPr>
        <w:t xml:space="preserve"> </w:t>
      </w:r>
      <w:r w:rsidRPr="00833DE4">
        <w:rPr>
          <w:szCs w:val="24"/>
          <w:lang w:val="pt-BR"/>
        </w:rPr>
        <w:t xml:space="preserve">também a efetivação do planejamento das ações desenvolvidas pelo Programa Patronato para os mutirões de limpeza ou reforma em instituições públicas, bem como os temas e assuntos para serem discutidos nas ações educativas, e os demais programas desenvolvidos como: Saiba (para usuários de droga), Blitz (sobre a conduta no trânsito), Basta (sobre violência doméstica) e </w:t>
      </w:r>
      <w:proofErr w:type="spellStart"/>
      <w:r w:rsidRPr="00833DE4">
        <w:rPr>
          <w:szCs w:val="24"/>
          <w:lang w:val="pt-BR"/>
        </w:rPr>
        <w:t>Eco-Aulas</w:t>
      </w:r>
      <w:proofErr w:type="spellEnd"/>
      <w:r w:rsidRPr="00833DE4">
        <w:rPr>
          <w:szCs w:val="24"/>
          <w:lang w:val="pt-BR"/>
        </w:rPr>
        <w:t xml:space="preserve"> (conscientização ambiental).</w:t>
      </w:r>
    </w:p>
    <w:p w:rsidR="0090381F" w:rsidRPr="00833DE4" w:rsidRDefault="0090381F" w:rsidP="0090381F">
      <w:pPr>
        <w:spacing w:after="0" w:line="360" w:lineRule="auto"/>
        <w:ind w:firstLine="0"/>
        <w:rPr>
          <w:szCs w:val="24"/>
          <w:lang w:val="pt-BR"/>
        </w:rPr>
      </w:pPr>
    </w:p>
    <w:p w:rsidR="0090381F" w:rsidRPr="00833DE4" w:rsidRDefault="0090381F" w:rsidP="00D66D06">
      <w:pPr>
        <w:spacing w:after="0" w:line="360" w:lineRule="auto"/>
        <w:ind w:right="6" w:firstLine="0"/>
        <w:rPr>
          <w:rFonts w:eastAsia="Times New Roman"/>
          <w:b/>
          <w:szCs w:val="24"/>
          <w:lang w:val="pt-BR" w:eastAsia="pt-BR"/>
        </w:rPr>
      </w:pPr>
      <w:r w:rsidRPr="00833DE4">
        <w:rPr>
          <w:b/>
          <w:szCs w:val="24"/>
          <w:lang w:val="pt-BR"/>
        </w:rPr>
        <w:t>Resultados e Discussão</w:t>
      </w:r>
    </w:p>
    <w:p w:rsidR="007F3CDC" w:rsidRDefault="00C21E2E" w:rsidP="00620AD0">
      <w:pPr>
        <w:spacing w:after="0" w:line="240" w:lineRule="auto"/>
        <w:ind w:right="6" w:firstLine="1701"/>
        <w:rPr>
          <w:rFonts w:eastAsia="Times New Roman"/>
          <w:szCs w:val="24"/>
          <w:lang w:val="pt-BR" w:eastAsia="pt-BR"/>
        </w:rPr>
      </w:pPr>
      <w:r>
        <w:rPr>
          <w:rFonts w:eastAsia="Times New Roman"/>
          <w:szCs w:val="24"/>
          <w:lang w:val="pt-BR" w:eastAsia="pt-BR"/>
        </w:rPr>
        <w:t xml:space="preserve">No dia </w:t>
      </w:r>
      <w:r w:rsidR="00CE1F37">
        <w:rPr>
          <w:rFonts w:eastAsia="Times New Roman"/>
          <w:szCs w:val="24"/>
          <w:lang w:val="pt-BR" w:eastAsia="pt-BR"/>
        </w:rPr>
        <w:t xml:space="preserve">08 </w:t>
      </w:r>
      <w:r>
        <w:rPr>
          <w:rFonts w:eastAsia="Times New Roman"/>
          <w:szCs w:val="24"/>
          <w:lang w:val="pt-BR" w:eastAsia="pt-BR"/>
        </w:rPr>
        <w:t xml:space="preserve">de </w:t>
      </w:r>
      <w:r w:rsidR="00CE1F37">
        <w:rPr>
          <w:rFonts w:eastAsia="Times New Roman"/>
          <w:szCs w:val="24"/>
          <w:lang w:val="pt-BR" w:eastAsia="pt-BR"/>
        </w:rPr>
        <w:t>abril</w:t>
      </w:r>
      <w:r w:rsidR="00BC4546">
        <w:rPr>
          <w:rFonts w:eastAsia="Times New Roman"/>
          <w:szCs w:val="24"/>
          <w:lang w:val="pt-BR" w:eastAsia="pt-BR"/>
        </w:rPr>
        <w:t xml:space="preserve"> </w:t>
      </w:r>
      <w:r>
        <w:rPr>
          <w:rFonts w:eastAsia="Times New Roman"/>
          <w:szCs w:val="24"/>
          <w:lang w:val="pt-BR" w:eastAsia="pt-BR"/>
        </w:rPr>
        <w:t xml:space="preserve">de 2015 a equipe multidisciplinar do Patronato CM compareceu ao Fórum da Comarca de Campo Mourão para solicitar aos juízes das 1ª e 2ª Vara Criminal e do Juizado Especial Cível, Criminal e da Fazenda </w:t>
      </w:r>
      <w:r w:rsidR="007F3CDC">
        <w:rPr>
          <w:rFonts w:eastAsia="Times New Roman"/>
          <w:szCs w:val="24"/>
          <w:lang w:val="pt-BR" w:eastAsia="pt-BR"/>
        </w:rPr>
        <w:t>Pública que acatassem os pedidos de remissão da pena pela participação nas Ações Educativas. Os juízes foram unânimes no aceite e solicitaram que os pedidos de cada um dos assistidos fossem encaminhados individualmente pelo Patronato CM.</w:t>
      </w:r>
    </w:p>
    <w:p w:rsidR="007F3CDC" w:rsidRDefault="007F3CDC" w:rsidP="00620AD0">
      <w:pPr>
        <w:spacing w:after="0" w:line="240" w:lineRule="auto"/>
        <w:ind w:right="6" w:firstLine="1701"/>
        <w:rPr>
          <w:rFonts w:eastAsia="Times New Roman"/>
          <w:szCs w:val="24"/>
          <w:lang w:val="pt-BR" w:eastAsia="pt-BR"/>
        </w:rPr>
      </w:pPr>
      <w:r w:rsidRPr="00833DE4">
        <w:rPr>
          <w:rFonts w:eastAsia="Times New Roman"/>
          <w:szCs w:val="24"/>
          <w:lang w:val="pt-BR" w:eastAsia="pt-BR"/>
        </w:rPr>
        <w:t xml:space="preserve">A primeira Ação Educativa ocorreu no dia 22 de abril de 2015. As Ações Educativas ocorrem semanalmente e possuem carga horária de duas horas. Nessas ações, além dos assistidos, participam profissionais de várias áreas do conhecimento que tratam de temas de interesse dos assistidos como Direitos Humanos, Saúde, e, além de outros temas, de Subprogramas como Blitz, Basta e Saiba. </w:t>
      </w:r>
      <w:proofErr w:type="gramStart"/>
      <w:r w:rsidRPr="00833DE4">
        <w:rPr>
          <w:rFonts w:eastAsia="Times New Roman"/>
          <w:szCs w:val="24"/>
          <w:lang w:val="pt-BR" w:eastAsia="pt-BR"/>
        </w:rPr>
        <w:t>A Ações</w:t>
      </w:r>
      <w:proofErr w:type="gramEnd"/>
      <w:r w:rsidRPr="00833DE4">
        <w:rPr>
          <w:rFonts w:eastAsia="Times New Roman"/>
          <w:szCs w:val="24"/>
          <w:lang w:val="pt-BR" w:eastAsia="pt-BR"/>
        </w:rPr>
        <w:t xml:space="preserve"> Educativas, para além do objetivo informativo e educador, visam a complementação da carga horária para prestação de serviços dos assistidos que participam dos Mutirões, que possuem carga horária de cinco horas semanais.</w:t>
      </w:r>
    </w:p>
    <w:p w:rsidR="00BA37E3" w:rsidRPr="00833DE4" w:rsidRDefault="00BA37E3" w:rsidP="00BA37E3">
      <w:pPr>
        <w:spacing w:after="0" w:line="240" w:lineRule="auto"/>
        <w:ind w:right="6" w:firstLine="1701"/>
        <w:rPr>
          <w:szCs w:val="24"/>
          <w:lang w:val="pt-BR"/>
        </w:rPr>
      </w:pPr>
      <w:r w:rsidRPr="00833DE4">
        <w:rPr>
          <w:szCs w:val="24"/>
          <w:lang w:val="pt-BR"/>
        </w:rPr>
        <w:t>Como característica marcante, o Programa Patronato trabalha com um público diferenciado, composto por pessoas que cometeram infrações legais e que devem cumprir suas penas prestando serviços à comunidade.</w:t>
      </w:r>
    </w:p>
    <w:p w:rsidR="007F3CDC" w:rsidRPr="00833DE4" w:rsidRDefault="001F5AD5" w:rsidP="00620AD0">
      <w:pPr>
        <w:spacing w:after="0" w:line="240" w:lineRule="auto"/>
        <w:ind w:right="6" w:firstLine="1701"/>
        <w:rPr>
          <w:rFonts w:eastAsia="Times New Roman"/>
          <w:szCs w:val="24"/>
          <w:lang w:val="pt-BR" w:eastAsia="pt-BR"/>
        </w:rPr>
      </w:pPr>
      <w:r w:rsidRPr="00833DE4">
        <w:rPr>
          <w:rFonts w:eastAsia="Times New Roman"/>
          <w:szCs w:val="24"/>
          <w:lang w:val="pt-BR" w:eastAsia="pt-BR"/>
        </w:rPr>
        <w:t xml:space="preserve">O benefício de prestar serviços à comunidade é oportunizado pela equipe multidisciplinar do Patronato CM, que, além do encaminhamento individual, oportuniza aos assistidos a participação em Ações Educativas. </w:t>
      </w:r>
      <w:r w:rsidR="007F3CDC" w:rsidRPr="00833DE4">
        <w:rPr>
          <w:rFonts w:eastAsia="Times New Roman"/>
          <w:szCs w:val="24"/>
          <w:lang w:val="pt-BR" w:eastAsia="pt-BR"/>
        </w:rPr>
        <w:t>Para destacarmos a importância das ações para ressocialização desenvolvidas pela equipe multidisciplinar do Patronato CM, citamos que 762 assistidos participaram das 28 Ações Educativas realizadas no decorrer do ano de 2016.</w:t>
      </w:r>
    </w:p>
    <w:p w:rsidR="001F5AD5" w:rsidRPr="00833DE4" w:rsidRDefault="001F5AD5" w:rsidP="00620A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6" w:firstLine="1701"/>
        <w:rPr>
          <w:rFonts w:eastAsia="Times New Roman"/>
          <w:szCs w:val="24"/>
          <w:lang w:val="pt-BR" w:eastAsia="pt-BR"/>
        </w:rPr>
      </w:pPr>
      <w:r w:rsidRPr="00833DE4">
        <w:rPr>
          <w:rFonts w:eastAsia="Times New Roman"/>
          <w:szCs w:val="24"/>
          <w:lang w:val="pt-BR" w:eastAsia="pt-BR"/>
        </w:rPr>
        <w:t>A criação dessa modalidade de diminuição de pena e prestação de serviço à comunidade</w:t>
      </w:r>
      <w:proofErr w:type="gramStart"/>
      <w:r w:rsidRPr="00833DE4">
        <w:rPr>
          <w:rFonts w:eastAsia="Times New Roman"/>
          <w:szCs w:val="24"/>
          <w:lang w:val="pt-BR" w:eastAsia="pt-BR"/>
        </w:rPr>
        <w:t>, é</w:t>
      </w:r>
      <w:proofErr w:type="gramEnd"/>
      <w:r w:rsidRPr="00833DE4">
        <w:rPr>
          <w:rFonts w:eastAsia="Times New Roman"/>
          <w:szCs w:val="24"/>
          <w:lang w:val="pt-BR" w:eastAsia="pt-BR"/>
        </w:rPr>
        <w:t xml:space="preserve"> devida, tanto para efetivação do direito de ressocialização, quanto à falta de instituições em que os assistidos possam prestar serviços no período noturno.</w:t>
      </w:r>
    </w:p>
    <w:p w:rsidR="007C765E" w:rsidRPr="00833DE4" w:rsidRDefault="007C765E" w:rsidP="007C765E">
      <w:pPr>
        <w:spacing w:after="0" w:line="360" w:lineRule="auto"/>
        <w:ind w:firstLine="0"/>
        <w:rPr>
          <w:szCs w:val="24"/>
          <w:lang w:val="pt-BR"/>
        </w:rPr>
      </w:pPr>
    </w:p>
    <w:p w:rsidR="00514CF8" w:rsidRPr="00833DE4" w:rsidRDefault="0090381F" w:rsidP="00D66D06">
      <w:pPr>
        <w:spacing w:after="0" w:line="360" w:lineRule="auto"/>
        <w:ind w:right="6" w:firstLine="0"/>
        <w:rPr>
          <w:szCs w:val="24"/>
          <w:lang w:val="pt-BR"/>
        </w:rPr>
      </w:pPr>
      <w:r w:rsidRPr="00833DE4">
        <w:rPr>
          <w:rFonts w:eastAsia="Times New Roman"/>
          <w:b/>
          <w:szCs w:val="24"/>
          <w:lang w:val="pt-BR" w:eastAsia="pt-BR"/>
        </w:rPr>
        <w:t>Con</w:t>
      </w:r>
      <w:r w:rsidR="00454A07" w:rsidRPr="00833DE4">
        <w:rPr>
          <w:rFonts w:eastAsia="Times New Roman"/>
          <w:b/>
          <w:szCs w:val="24"/>
          <w:lang w:val="pt-BR" w:eastAsia="pt-BR"/>
        </w:rPr>
        <w:t>clusões</w:t>
      </w:r>
    </w:p>
    <w:p w:rsidR="00514CF8" w:rsidRPr="00833DE4" w:rsidRDefault="00544203" w:rsidP="00620AD0">
      <w:pPr>
        <w:spacing w:after="0" w:line="240" w:lineRule="auto"/>
        <w:ind w:right="6" w:firstLine="1701"/>
        <w:rPr>
          <w:rFonts w:eastAsia="Times New Roman"/>
          <w:szCs w:val="24"/>
          <w:lang w:val="pt-BR" w:eastAsia="pt-BR"/>
        </w:rPr>
      </w:pPr>
      <w:r w:rsidRPr="00833DE4">
        <w:rPr>
          <w:szCs w:val="24"/>
          <w:lang w:val="pt-BR"/>
        </w:rPr>
        <w:t xml:space="preserve">Nós, orientadores do Programa Patronato, reconhecemos a dedicação ao trabalho por todos os membros da equipe no desenvolvimento dos </w:t>
      </w:r>
      <w:r w:rsidR="001F5AD5" w:rsidRPr="00833DE4">
        <w:rPr>
          <w:szCs w:val="24"/>
          <w:lang w:val="pt-BR"/>
        </w:rPr>
        <w:t>M</w:t>
      </w:r>
      <w:r w:rsidRPr="00833DE4">
        <w:rPr>
          <w:szCs w:val="24"/>
          <w:lang w:val="pt-BR"/>
        </w:rPr>
        <w:t>utirões</w:t>
      </w:r>
      <w:r w:rsidR="001F5AD5" w:rsidRPr="00833DE4">
        <w:rPr>
          <w:szCs w:val="24"/>
          <w:lang w:val="pt-BR"/>
        </w:rPr>
        <w:t xml:space="preserve"> de Trabalho e das Ações Educativas</w:t>
      </w:r>
      <w:r w:rsidRPr="00833DE4">
        <w:rPr>
          <w:szCs w:val="24"/>
          <w:lang w:val="pt-BR"/>
        </w:rPr>
        <w:t xml:space="preserve">, bem como, dos responsáveis pelas instituições que tão bem recebem os assistidos. </w:t>
      </w:r>
      <w:r w:rsidR="001F5AD5" w:rsidRPr="00833DE4">
        <w:rPr>
          <w:szCs w:val="24"/>
          <w:lang w:val="pt-BR"/>
        </w:rPr>
        <w:t>D</w:t>
      </w:r>
      <w:r w:rsidRPr="00833DE4">
        <w:rPr>
          <w:szCs w:val="24"/>
          <w:lang w:val="pt-BR"/>
        </w:rPr>
        <w:t xml:space="preserve">estacamos a importância do acompanhamento dessas </w:t>
      </w:r>
      <w:r w:rsidR="001F5AD5" w:rsidRPr="00833DE4">
        <w:rPr>
          <w:szCs w:val="24"/>
          <w:lang w:val="pt-BR"/>
        </w:rPr>
        <w:t xml:space="preserve">ações </w:t>
      </w:r>
      <w:r w:rsidRPr="00833DE4">
        <w:rPr>
          <w:szCs w:val="24"/>
          <w:lang w:val="pt-BR"/>
        </w:rPr>
        <w:t>por profissionais que coordenam tais atividades</w:t>
      </w:r>
      <w:r w:rsidR="001F5AD5" w:rsidRPr="00833DE4">
        <w:rPr>
          <w:szCs w:val="24"/>
          <w:lang w:val="pt-BR"/>
        </w:rPr>
        <w:t xml:space="preserve"> e c</w:t>
      </w:r>
      <w:r w:rsidR="00514CF8" w:rsidRPr="00833DE4">
        <w:rPr>
          <w:rFonts w:eastAsia="Times New Roman"/>
          <w:szCs w:val="24"/>
          <w:lang w:val="pt-BR" w:eastAsia="pt-BR"/>
        </w:rPr>
        <w:t>oncluímos que as Ações Educativas são oportunidades não somente de ressocialização como também de reflexão que vai além do delito cometi</w:t>
      </w:r>
      <w:r w:rsidR="00823B0F" w:rsidRPr="00833DE4">
        <w:rPr>
          <w:rFonts w:eastAsia="Times New Roman"/>
          <w:szCs w:val="24"/>
          <w:lang w:val="pt-BR" w:eastAsia="pt-BR"/>
        </w:rPr>
        <w:t>d</w:t>
      </w:r>
      <w:r w:rsidR="00514CF8" w:rsidRPr="00833DE4">
        <w:rPr>
          <w:rFonts w:eastAsia="Times New Roman"/>
          <w:szCs w:val="24"/>
          <w:lang w:val="pt-BR" w:eastAsia="pt-BR"/>
        </w:rPr>
        <w:t xml:space="preserve">o, mas, visam </w:t>
      </w:r>
      <w:proofErr w:type="gramStart"/>
      <w:r w:rsidR="00514CF8" w:rsidRPr="00833DE4">
        <w:rPr>
          <w:rFonts w:eastAsia="Times New Roman"/>
          <w:szCs w:val="24"/>
          <w:lang w:val="pt-BR" w:eastAsia="pt-BR"/>
        </w:rPr>
        <w:t>a</w:t>
      </w:r>
      <w:proofErr w:type="gramEnd"/>
      <w:r w:rsidR="00514CF8" w:rsidRPr="00833DE4">
        <w:rPr>
          <w:rFonts w:eastAsia="Times New Roman"/>
          <w:szCs w:val="24"/>
          <w:lang w:val="pt-BR" w:eastAsia="pt-BR"/>
        </w:rPr>
        <w:t xml:space="preserve"> melhoria da qualidade de vida dos assistidos e de seus familiares.</w:t>
      </w:r>
    </w:p>
    <w:p w:rsidR="00454A07" w:rsidRDefault="00454A07" w:rsidP="00454A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eastAsia="Times New Roman"/>
          <w:szCs w:val="24"/>
          <w:lang w:val="pt-BR" w:eastAsia="pt-BR"/>
        </w:rPr>
      </w:pPr>
    </w:p>
    <w:p w:rsidR="00454A07" w:rsidRDefault="00454A07" w:rsidP="00D66D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right="6" w:firstLine="0"/>
        <w:rPr>
          <w:rFonts w:eastAsia="Times New Roman"/>
          <w:b/>
          <w:szCs w:val="24"/>
          <w:lang w:val="pt-BR" w:eastAsia="pt-BR"/>
        </w:rPr>
      </w:pPr>
      <w:r w:rsidRPr="00833DE4">
        <w:rPr>
          <w:rFonts w:eastAsia="Times New Roman"/>
          <w:b/>
          <w:szCs w:val="24"/>
          <w:lang w:val="pt-BR" w:eastAsia="pt-BR"/>
        </w:rPr>
        <w:t>Agradecimentos</w:t>
      </w:r>
    </w:p>
    <w:p w:rsidR="00454A07" w:rsidRPr="00833DE4" w:rsidRDefault="00454A07" w:rsidP="00620AD0">
      <w:pPr>
        <w:pStyle w:val="Corpodetexto"/>
        <w:spacing w:after="0" w:line="240" w:lineRule="auto"/>
        <w:ind w:firstLine="1701"/>
        <w:jc w:val="both"/>
        <w:rPr>
          <w:rFonts w:ascii="Arial" w:hAnsi="Arial" w:cs="Arial"/>
        </w:rPr>
      </w:pPr>
      <w:r w:rsidRPr="00833DE4">
        <w:rPr>
          <w:rFonts w:ascii="Arial" w:hAnsi="Arial" w:cs="Arial"/>
        </w:rPr>
        <w:lastRenderedPageBreak/>
        <w:t>À Prefeitura Municipal de Campo Mourão, à Secretaria de Estado da Ciência, Tecnologia e Ensino Superior (SETI), programa Universidade Sem Fronteira (UNESPAR-USF), à Secretaria de Estado da Segurança Pública e Administração Penitenciária (SESP), e à Universidade Estadual do Paraná.</w:t>
      </w:r>
    </w:p>
    <w:p w:rsidR="007C765E" w:rsidRPr="00833DE4" w:rsidRDefault="007C765E" w:rsidP="007C765E">
      <w:pPr>
        <w:widowControl w:val="0"/>
        <w:spacing w:after="0" w:line="360" w:lineRule="auto"/>
        <w:ind w:firstLine="0"/>
        <w:rPr>
          <w:szCs w:val="24"/>
          <w:lang w:val="pt-BR"/>
        </w:rPr>
      </w:pPr>
    </w:p>
    <w:p w:rsidR="00514CF8" w:rsidRPr="00833DE4" w:rsidRDefault="007102E4" w:rsidP="007C765E">
      <w:pPr>
        <w:widowControl w:val="0"/>
        <w:spacing w:after="0" w:line="360" w:lineRule="auto"/>
        <w:ind w:firstLine="0"/>
        <w:rPr>
          <w:b/>
          <w:szCs w:val="24"/>
          <w:lang w:val="pt-BR"/>
        </w:rPr>
      </w:pPr>
      <w:r w:rsidRPr="00833DE4">
        <w:rPr>
          <w:b/>
          <w:szCs w:val="24"/>
          <w:lang w:val="pt-BR"/>
        </w:rPr>
        <w:t>Referências</w:t>
      </w:r>
    </w:p>
    <w:p w:rsidR="00514CF8" w:rsidRPr="00833DE4" w:rsidRDefault="00514CF8" w:rsidP="00514CF8">
      <w:pPr>
        <w:widowControl w:val="0"/>
        <w:spacing w:after="0" w:line="360" w:lineRule="auto"/>
        <w:rPr>
          <w:szCs w:val="24"/>
          <w:lang w:val="pt-BR"/>
        </w:rPr>
      </w:pPr>
    </w:p>
    <w:p w:rsidR="00544203" w:rsidRPr="00833DE4" w:rsidRDefault="00544203" w:rsidP="00D66D06">
      <w:pPr>
        <w:pStyle w:val="Textodenotaderodap"/>
        <w:rPr>
          <w:rFonts w:ascii="Arial" w:hAnsi="Arial" w:cs="Arial"/>
          <w:sz w:val="24"/>
          <w:szCs w:val="24"/>
          <w:lang w:val="pt-BR"/>
        </w:rPr>
      </w:pPr>
      <w:r w:rsidRPr="00833DE4">
        <w:rPr>
          <w:rFonts w:ascii="Arial" w:hAnsi="Arial" w:cs="Arial"/>
          <w:sz w:val="24"/>
          <w:szCs w:val="24"/>
          <w:lang w:val="pt-BR"/>
        </w:rPr>
        <w:t xml:space="preserve">BRASIL. </w:t>
      </w:r>
      <w:r w:rsidRPr="00833DE4">
        <w:rPr>
          <w:rFonts w:ascii="Arial" w:hAnsi="Arial" w:cs="Arial"/>
          <w:b/>
          <w:sz w:val="24"/>
          <w:szCs w:val="24"/>
          <w:lang w:val="pt-BR"/>
        </w:rPr>
        <w:t xml:space="preserve">Constituição da República Federativa do Brasil de 1988. </w:t>
      </w:r>
      <w:r w:rsidRPr="00833DE4">
        <w:rPr>
          <w:rFonts w:ascii="Arial" w:hAnsi="Arial" w:cs="Arial"/>
          <w:sz w:val="24"/>
          <w:szCs w:val="24"/>
          <w:lang w:val="pt-BR"/>
        </w:rPr>
        <w:t>Disponível em: &lt;http://www.planalto.gov.br/ccivil_03/constituicao/constituicaocompilado.htm&gt;. Acesso em: 20 ago. 2017.</w:t>
      </w:r>
    </w:p>
    <w:p w:rsidR="00544203" w:rsidRPr="00833DE4" w:rsidRDefault="00544203" w:rsidP="00D66D06">
      <w:pPr>
        <w:pStyle w:val="EstiloReferncias"/>
        <w:spacing w:after="0"/>
        <w:rPr>
          <w:rFonts w:ascii="Arial" w:hAnsi="Arial"/>
          <w:szCs w:val="24"/>
        </w:rPr>
      </w:pPr>
    </w:p>
    <w:p w:rsidR="00544203" w:rsidRPr="00833DE4" w:rsidRDefault="00544203" w:rsidP="00D66D06">
      <w:pPr>
        <w:pStyle w:val="EstiloReferncias"/>
        <w:spacing w:after="0"/>
        <w:rPr>
          <w:rFonts w:ascii="Arial" w:hAnsi="Arial"/>
          <w:szCs w:val="24"/>
        </w:rPr>
      </w:pPr>
      <w:r w:rsidRPr="00833DE4">
        <w:rPr>
          <w:rFonts w:ascii="Arial" w:hAnsi="Arial"/>
          <w:szCs w:val="24"/>
        </w:rPr>
        <w:t xml:space="preserve">BRASIL. </w:t>
      </w:r>
      <w:r w:rsidRPr="00833DE4">
        <w:rPr>
          <w:rFonts w:ascii="Arial" w:hAnsi="Arial"/>
          <w:b/>
          <w:szCs w:val="24"/>
        </w:rPr>
        <w:t xml:space="preserve">Decreto Lei n.º 2.848, de </w:t>
      </w:r>
      <w:proofErr w:type="gramStart"/>
      <w:r w:rsidRPr="00833DE4">
        <w:rPr>
          <w:rFonts w:ascii="Arial" w:hAnsi="Arial"/>
          <w:b/>
          <w:szCs w:val="24"/>
        </w:rPr>
        <w:t>7</w:t>
      </w:r>
      <w:proofErr w:type="gramEnd"/>
      <w:r w:rsidRPr="00833DE4">
        <w:rPr>
          <w:rFonts w:ascii="Arial" w:hAnsi="Arial"/>
          <w:b/>
          <w:szCs w:val="24"/>
        </w:rPr>
        <w:t xml:space="preserve"> de dezembro de 1940. </w:t>
      </w:r>
      <w:r w:rsidRPr="00833DE4">
        <w:rPr>
          <w:rFonts w:ascii="Arial" w:hAnsi="Arial"/>
          <w:szCs w:val="24"/>
        </w:rPr>
        <w:t xml:space="preserve">Código Penal. Disponível em: http://www.planalto.gov.br/ccivil_03/decreto-lei/Del2848compilado.htm. Acesso em: </w:t>
      </w:r>
      <w:proofErr w:type="gramStart"/>
      <w:r w:rsidRPr="00833DE4">
        <w:rPr>
          <w:rFonts w:ascii="Arial" w:hAnsi="Arial"/>
          <w:szCs w:val="24"/>
        </w:rPr>
        <w:t xml:space="preserve">20 </w:t>
      </w:r>
      <w:proofErr w:type="spellStart"/>
      <w:r w:rsidRPr="00833DE4">
        <w:rPr>
          <w:rFonts w:ascii="Arial" w:hAnsi="Arial"/>
          <w:szCs w:val="24"/>
        </w:rPr>
        <w:t>jul</w:t>
      </w:r>
      <w:proofErr w:type="spellEnd"/>
      <w:proofErr w:type="gramEnd"/>
      <w:r w:rsidRPr="00833DE4">
        <w:rPr>
          <w:rFonts w:ascii="Arial" w:hAnsi="Arial"/>
          <w:szCs w:val="24"/>
        </w:rPr>
        <w:t xml:space="preserve"> 2017.</w:t>
      </w:r>
    </w:p>
    <w:p w:rsidR="00544203" w:rsidRPr="00833DE4" w:rsidRDefault="00544203" w:rsidP="00D66D06">
      <w:pPr>
        <w:pStyle w:val="Textodenotaderodap"/>
        <w:rPr>
          <w:rFonts w:ascii="Arial" w:hAnsi="Arial" w:cs="Arial"/>
          <w:sz w:val="24"/>
          <w:szCs w:val="24"/>
          <w:lang w:val="pt-BR"/>
        </w:rPr>
      </w:pPr>
    </w:p>
    <w:p w:rsidR="00514CF8" w:rsidRPr="00833DE4" w:rsidRDefault="00514CF8" w:rsidP="00D66D06">
      <w:pPr>
        <w:pStyle w:val="Textodenotaderodap"/>
        <w:rPr>
          <w:rFonts w:ascii="Arial" w:hAnsi="Arial" w:cs="Arial"/>
          <w:sz w:val="24"/>
          <w:szCs w:val="24"/>
          <w:lang w:val="pt-BR"/>
        </w:rPr>
      </w:pPr>
      <w:r w:rsidRPr="00833DE4">
        <w:rPr>
          <w:rFonts w:ascii="Arial" w:hAnsi="Arial" w:cs="Arial"/>
          <w:sz w:val="24"/>
          <w:szCs w:val="24"/>
          <w:lang w:val="pt-BR"/>
        </w:rPr>
        <w:t xml:space="preserve">BRASIL. </w:t>
      </w:r>
      <w:r w:rsidRPr="00833DE4">
        <w:rPr>
          <w:rFonts w:ascii="Arial" w:hAnsi="Arial" w:cs="Arial"/>
          <w:b/>
          <w:sz w:val="24"/>
          <w:szCs w:val="24"/>
          <w:lang w:val="pt-BR"/>
        </w:rPr>
        <w:t>Lei n.º 7.210, de 11 de julho de 1984</w:t>
      </w:r>
      <w:r w:rsidRPr="00833DE4">
        <w:rPr>
          <w:rFonts w:ascii="Arial" w:hAnsi="Arial" w:cs="Arial"/>
          <w:sz w:val="24"/>
          <w:szCs w:val="24"/>
          <w:lang w:val="pt-BR"/>
        </w:rPr>
        <w:t xml:space="preserve">. Institui a Lei de Execução Penal. Disponível em: http://www.planalto.gov.br/ccivil_03/leis/L7210.htm. Acesso em: </w:t>
      </w:r>
      <w:proofErr w:type="gramStart"/>
      <w:r w:rsidRPr="00833DE4">
        <w:rPr>
          <w:rFonts w:ascii="Arial" w:hAnsi="Arial" w:cs="Arial"/>
          <w:sz w:val="24"/>
          <w:szCs w:val="24"/>
          <w:lang w:val="pt-BR"/>
        </w:rPr>
        <w:t xml:space="preserve">09 </w:t>
      </w:r>
      <w:proofErr w:type="spellStart"/>
      <w:r w:rsidRPr="00833DE4">
        <w:rPr>
          <w:rFonts w:ascii="Arial" w:hAnsi="Arial" w:cs="Arial"/>
          <w:sz w:val="24"/>
          <w:szCs w:val="24"/>
          <w:lang w:val="pt-BR"/>
        </w:rPr>
        <w:t>jun</w:t>
      </w:r>
      <w:proofErr w:type="spellEnd"/>
      <w:proofErr w:type="gramEnd"/>
      <w:r w:rsidRPr="00833DE4">
        <w:rPr>
          <w:rFonts w:ascii="Arial" w:hAnsi="Arial" w:cs="Arial"/>
          <w:sz w:val="24"/>
          <w:szCs w:val="24"/>
          <w:lang w:val="pt-BR"/>
        </w:rPr>
        <w:t xml:space="preserve"> 2017.</w:t>
      </w:r>
    </w:p>
    <w:p w:rsidR="00514CF8" w:rsidRPr="00833DE4" w:rsidRDefault="00514CF8" w:rsidP="00D66D06">
      <w:pPr>
        <w:pStyle w:val="Textodenotaderodap"/>
        <w:rPr>
          <w:rFonts w:ascii="Arial" w:hAnsi="Arial" w:cs="Arial"/>
          <w:sz w:val="24"/>
          <w:szCs w:val="24"/>
          <w:lang w:val="pt-BR"/>
        </w:rPr>
      </w:pPr>
    </w:p>
    <w:p w:rsidR="00514CF8" w:rsidRPr="00833DE4" w:rsidRDefault="00514CF8" w:rsidP="00D66D06">
      <w:pPr>
        <w:pStyle w:val="Textodenotaderodap"/>
        <w:rPr>
          <w:rFonts w:ascii="Arial" w:hAnsi="Arial" w:cs="Arial"/>
          <w:color w:val="FF0000"/>
          <w:sz w:val="24"/>
          <w:szCs w:val="24"/>
          <w:lang w:val="pt-BR"/>
        </w:rPr>
      </w:pPr>
      <w:r w:rsidRPr="00833DE4">
        <w:rPr>
          <w:rFonts w:ascii="Arial" w:hAnsi="Arial" w:cs="Arial"/>
          <w:sz w:val="24"/>
          <w:szCs w:val="24"/>
          <w:lang w:val="pt-BR"/>
        </w:rPr>
        <w:t xml:space="preserve">PROGRAMA PATRONATO DE CAMPO MOURÃO. </w:t>
      </w:r>
      <w:r w:rsidRPr="00833DE4">
        <w:rPr>
          <w:rFonts w:ascii="Arial" w:hAnsi="Arial" w:cs="Arial"/>
          <w:b/>
          <w:sz w:val="24"/>
          <w:szCs w:val="24"/>
          <w:lang w:val="pt-BR"/>
        </w:rPr>
        <w:t xml:space="preserve">Relatório anual das atividades realizadas no ano de 2016. </w:t>
      </w:r>
      <w:r w:rsidRPr="00833DE4">
        <w:rPr>
          <w:rFonts w:ascii="Arial" w:hAnsi="Arial" w:cs="Arial"/>
          <w:sz w:val="24"/>
          <w:szCs w:val="24"/>
          <w:lang w:val="pt-BR"/>
        </w:rPr>
        <w:t>Campo Mourão: Patronato/</w:t>
      </w:r>
      <w:proofErr w:type="spellStart"/>
      <w:r w:rsidRPr="00833DE4">
        <w:rPr>
          <w:rFonts w:ascii="Arial" w:hAnsi="Arial" w:cs="Arial"/>
          <w:sz w:val="24"/>
          <w:szCs w:val="24"/>
          <w:lang w:val="pt-BR"/>
        </w:rPr>
        <w:t>Unespar</w:t>
      </w:r>
      <w:proofErr w:type="spellEnd"/>
      <w:r w:rsidRPr="00833DE4">
        <w:rPr>
          <w:rFonts w:ascii="Arial" w:hAnsi="Arial" w:cs="Arial"/>
          <w:sz w:val="24"/>
          <w:szCs w:val="24"/>
          <w:lang w:val="pt-BR"/>
        </w:rPr>
        <w:t>, 2016. (</w:t>
      </w:r>
      <w:proofErr w:type="spellStart"/>
      <w:r w:rsidRPr="00833DE4">
        <w:rPr>
          <w:rFonts w:ascii="Arial" w:hAnsi="Arial" w:cs="Arial"/>
          <w:sz w:val="24"/>
          <w:szCs w:val="24"/>
          <w:lang w:val="pt-BR"/>
        </w:rPr>
        <w:t>mimeo</w:t>
      </w:r>
      <w:proofErr w:type="spellEnd"/>
      <w:r w:rsidRPr="00833DE4">
        <w:rPr>
          <w:rFonts w:ascii="Arial" w:hAnsi="Arial" w:cs="Arial"/>
          <w:sz w:val="24"/>
          <w:szCs w:val="24"/>
          <w:lang w:val="pt-BR"/>
        </w:rPr>
        <w:t>)</w:t>
      </w:r>
    </w:p>
    <w:p w:rsidR="00514CF8" w:rsidRPr="00833DE4" w:rsidRDefault="00514CF8" w:rsidP="00D66D06">
      <w:pPr>
        <w:spacing w:after="0" w:line="240" w:lineRule="auto"/>
        <w:rPr>
          <w:szCs w:val="24"/>
          <w:shd w:val="clear" w:color="auto" w:fill="FFFFFF"/>
          <w:lang w:val="pt-BR"/>
        </w:rPr>
      </w:pPr>
    </w:p>
    <w:p w:rsidR="00CE1F37" w:rsidRPr="00833DE4" w:rsidRDefault="00CE1F37" w:rsidP="00D66D06">
      <w:pPr>
        <w:pStyle w:val="Textodenotaderodap"/>
        <w:rPr>
          <w:rFonts w:ascii="Arial" w:hAnsi="Arial" w:cs="Arial"/>
          <w:color w:val="FF0000"/>
          <w:sz w:val="24"/>
          <w:szCs w:val="24"/>
          <w:lang w:val="pt-BR"/>
        </w:rPr>
      </w:pPr>
      <w:r w:rsidRPr="00833DE4">
        <w:rPr>
          <w:rFonts w:ascii="Arial" w:hAnsi="Arial" w:cs="Arial"/>
          <w:sz w:val="24"/>
          <w:szCs w:val="24"/>
          <w:lang w:val="pt-BR"/>
        </w:rPr>
        <w:t xml:space="preserve">PROGRAMA PATRONATO DE CAMPO MOURÃO. </w:t>
      </w:r>
      <w:r w:rsidRPr="00833DE4">
        <w:rPr>
          <w:rFonts w:ascii="Arial" w:hAnsi="Arial" w:cs="Arial"/>
          <w:b/>
          <w:sz w:val="24"/>
          <w:szCs w:val="24"/>
          <w:lang w:val="pt-BR"/>
        </w:rPr>
        <w:t xml:space="preserve">Relatório </w:t>
      </w:r>
      <w:r>
        <w:rPr>
          <w:rFonts w:ascii="Arial" w:hAnsi="Arial" w:cs="Arial"/>
          <w:b/>
          <w:sz w:val="24"/>
          <w:szCs w:val="24"/>
          <w:lang w:val="pt-BR"/>
        </w:rPr>
        <w:t>de atividades pedagógicas do Patronato de Campo Mourão</w:t>
      </w:r>
      <w:r w:rsidRPr="00833DE4">
        <w:rPr>
          <w:rFonts w:ascii="Arial" w:hAnsi="Arial" w:cs="Arial"/>
          <w:b/>
          <w:sz w:val="24"/>
          <w:szCs w:val="24"/>
          <w:lang w:val="pt-BR"/>
        </w:rPr>
        <w:t xml:space="preserve">. </w:t>
      </w:r>
      <w:r w:rsidRPr="00833DE4">
        <w:rPr>
          <w:rFonts w:ascii="Arial" w:hAnsi="Arial" w:cs="Arial"/>
          <w:sz w:val="24"/>
          <w:szCs w:val="24"/>
          <w:lang w:val="pt-BR"/>
        </w:rPr>
        <w:t>Campo Mourão: Patronato/</w:t>
      </w:r>
      <w:proofErr w:type="spellStart"/>
      <w:r w:rsidRPr="00833DE4">
        <w:rPr>
          <w:rFonts w:ascii="Arial" w:hAnsi="Arial" w:cs="Arial"/>
          <w:sz w:val="24"/>
          <w:szCs w:val="24"/>
          <w:lang w:val="pt-BR"/>
        </w:rPr>
        <w:t>Unespar</w:t>
      </w:r>
      <w:proofErr w:type="spellEnd"/>
      <w:r w:rsidRPr="00833DE4">
        <w:rPr>
          <w:rFonts w:ascii="Arial" w:hAnsi="Arial" w:cs="Arial"/>
          <w:sz w:val="24"/>
          <w:szCs w:val="24"/>
          <w:lang w:val="pt-BR"/>
        </w:rPr>
        <w:t>, 201</w:t>
      </w:r>
      <w:r>
        <w:rPr>
          <w:rFonts w:ascii="Arial" w:hAnsi="Arial" w:cs="Arial"/>
          <w:sz w:val="24"/>
          <w:szCs w:val="24"/>
          <w:lang w:val="pt-BR"/>
        </w:rPr>
        <w:t>5</w:t>
      </w:r>
      <w:r w:rsidRPr="00833DE4">
        <w:rPr>
          <w:rFonts w:ascii="Arial" w:hAnsi="Arial" w:cs="Arial"/>
          <w:sz w:val="24"/>
          <w:szCs w:val="24"/>
          <w:lang w:val="pt-BR"/>
        </w:rPr>
        <w:t>. (</w:t>
      </w:r>
      <w:proofErr w:type="spellStart"/>
      <w:r w:rsidRPr="00833DE4">
        <w:rPr>
          <w:rFonts w:ascii="Arial" w:hAnsi="Arial" w:cs="Arial"/>
          <w:sz w:val="24"/>
          <w:szCs w:val="24"/>
          <w:lang w:val="pt-BR"/>
        </w:rPr>
        <w:t>mimeo</w:t>
      </w:r>
      <w:proofErr w:type="spellEnd"/>
      <w:r w:rsidRPr="00833DE4">
        <w:rPr>
          <w:rFonts w:ascii="Arial" w:hAnsi="Arial" w:cs="Arial"/>
          <w:sz w:val="24"/>
          <w:szCs w:val="24"/>
          <w:lang w:val="pt-BR"/>
        </w:rPr>
        <w:t>)</w:t>
      </w:r>
    </w:p>
    <w:p w:rsidR="006B4774" w:rsidRPr="00833DE4" w:rsidRDefault="006B4774" w:rsidP="00CE1F37">
      <w:pPr>
        <w:spacing w:after="0" w:line="360" w:lineRule="auto"/>
        <w:ind w:firstLine="0"/>
        <w:rPr>
          <w:szCs w:val="24"/>
          <w:lang w:val="pt-BR"/>
        </w:rPr>
      </w:pPr>
    </w:p>
    <w:sectPr w:rsidR="006B4774" w:rsidRPr="00833DE4" w:rsidSect="0003426D">
      <w:headerReference w:type="default" r:id="rId13"/>
      <w:footerReference w:type="default" r:id="rId14"/>
      <w:pgSz w:w="11906" w:h="16838"/>
      <w:pgMar w:top="1701" w:right="1134" w:bottom="1134" w:left="1701" w:header="709" w:footer="709" w:gutter="0"/>
      <w:pgNumType w:start="19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1CA" w:rsidRDefault="005311CA" w:rsidP="000C0388">
      <w:pPr>
        <w:spacing w:after="0" w:line="240" w:lineRule="auto"/>
      </w:pPr>
      <w:r>
        <w:separator/>
      </w:r>
    </w:p>
  </w:endnote>
  <w:endnote w:type="continuationSeparator" w:id="0">
    <w:p w:rsidR="005311CA" w:rsidRDefault="005311CA" w:rsidP="000C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Times New Roman Bold">
    <w:altName w:val="Times New Roman"/>
    <w:charset w:val="00"/>
    <w:family w:val="roman"/>
    <w:pitch w:val="default"/>
  </w:font>
  <w:font w:name="Liberation Serif">
    <w:altName w:val="Times New Roman"/>
    <w:panose1 w:val="00000000000000000000"/>
    <w:charset w:val="00"/>
    <w:family w:val="roman"/>
    <w:notTrueType/>
    <w:pitch w:val="default"/>
    <w:sig w:usb0="00000003" w:usb1="00000000" w:usb2="00000000" w:usb3="00000000" w:csb0="00000001" w:csb1="00000000"/>
  </w:font>
  <w:font w:name="Droid Sans Fallback">
    <w:altName w:val="Times New Roman"/>
    <w:charset w:val="01"/>
    <w:family w:val="auto"/>
    <w:pitch w:val="variable"/>
  </w:font>
  <w:font w:name="FreeSans">
    <w:altName w:val="Times New Roman"/>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262174"/>
      <w:docPartObj>
        <w:docPartGallery w:val="Page Numbers (Bottom of Page)"/>
        <w:docPartUnique/>
      </w:docPartObj>
    </w:sdtPr>
    <w:sdtContent>
      <w:p w:rsidR="0003426D" w:rsidRDefault="0003426D">
        <w:pPr>
          <w:pStyle w:val="Rodap"/>
          <w:jc w:val="right"/>
        </w:pPr>
        <w:r>
          <w:fldChar w:fldCharType="begin"/>
        </w:r>
        <w:r>
          <w:instrText>PAGE   \* MERGEFORMAT</w:instrText>
        </w:r>
        <w:r>
          <w:fldChar w:fldCharType="separate"/>
        </w:r>
        <w:r w:rsidRPr="0003426D">
          <w:rPr>
            <w:noProof/>
            <w:lang w:val="pt-BR"/>
          </w:rPr>
          <w:t>1967</w:t>
        </w:r>
        <w:r>
          <w:fldChar w:fldCharType="end"/>
        </w:r>
      </w:p>
    </w:sdtContent>
  </w:sdt>
  <w:p w:rsidR="006B4774" w:rsidRDefault="006B47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1CA" w:rsidRDefault="005311CA" w:rsidP="000C0388">
      <w:pPr>
        <w:spacing w:after="0" w:line="240" w:lineRule="auto"/>
      </w:pPr>
      <w:r>
        <w:separator/>
      </w:r>
    </w:p>
  </w:footnote>
  <w:footnote w:type="continuationSeparator" w:id="0">
    <w:p w:rsidR="005311CA" w:rsidRDefault="005311CA" w:rsidP="000C0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88" w:rsidRPr="00FD702D" w:rsidRDefault="00030093" w:rsidP="00FD702D">
    <w:pPr>
      <w:pStyle w:val="Cabealho"/>
      <w:ind w:firstLine="0"/>
    </w:pPr>
    <w:r>
      <w:rPr>
        <w:noProof/>
        <w:lang w:val="pt-BR" w:eastAsia="pt-BR"/>
      </w:rPr>
      <w:drawing>
        <wp:anchor distT="0" distB="0" distL="114300" distR="114300" simplePos="0" relativeHeight="251657216" behindDoc="0" locked="0" layoutInCell="1" allowOverlap="1" wp14:anchorId="72F5F422" wp14:editId="60A3B090">
          <wp:simplePos x="0" y="0"/>
          <wp:positionH relativeFrom="column">
            <wp:posOffset>-1080135</wp:posOffset>
          </wp:positionH>
          <wp:positionV relativeFrom="paragraph">
            <wp:posOffset>-450215</wp:posOffset>
          </wp:positionV>
          <wp:extent cx="7543800" cy="902970"/>
          <wp:effectExtent l="0" t="0" r="0" b="0"/>
          <wp:wrapThrough wrapText="bothSides">
            <wp:wrapPolygon edited="0">
              <wp:start x="0" y="0"/>
              <wp:lineTo x="0" y="20962"/>
              <wp:lineTo x="21545" y="20962"/>
              <wp:lineTo x="21545" y="0"/>
              <wp:lineTo x="0" y="0"/>
            </wp:wrapPolygon>
          </wp:wrapThrough>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029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3B91"/>
    <w:multiLevelType w:val="hybridMultilevel"/>
    <w:tmpl w:val="5A44377E"/>
    <w:lvl w:ilvl="0" w:tplc="04160001">
      <w:start w:val="1"/>
      <w:numFmt w:val="bullet"/>
      <w:lvlText w:val=""/>
      <w:lvlJc w:val="left"/>
      <w:pPr>
        <w:ind w:left="1426" w:hanging="360"/>
      </w:pPr>
      <w:rPr>
        <w:rFonts w:ascii="Symbol" w:hAnsi="Symbol" w:hint="default"/>
      </w:rPr>
    </w:lvl>
    <w:lvl w:ilvl="1" w:tplc="04160003" w:tentative="1">
      <w:start w:val="1"/>
      <w:numFmt w:val="bullet"/>
      <w:lvlText w:val="o"/>
      <w:lvlJc w:val="left"/>
      <w:pPr>
        <w:ind w:left="2146" w:hanging="360"/>
      </w:pPr>
      <w:rPr>
        <w:rFonts w:ascii="Courier New" w:hAnsi="Courier New" w:cs="Courier New" w:hint="default"/>
      </w:rPr>
    </w:lvl>
    <w:lvl w:ilvl="2" w:tplc="04160005" w:tentative="1">
      <w:start w:val="1"/>
      <w:numFmt w:val="bullet"/>
      <w:lvlText w:val=""/>
      <w:lvlJc w:val="left"/>
      <w:pPr>
        <w:ind w:left="2866" w:hanging="360"/>
      </w:pPr>
      <w:rPr>
        <w:rFonts w:ascii="Wingdings" w:hAnsi="Wingdings" w:hint="default"/>
      </w:rPr>
    </w:lvl>
    <w:lvl w:ilvl="3" w:tplc="04160001" w:tentative="1">
      <w:start w:val="1"/>
      <w:numFmt w:val="bullet"/>
      <w:lvlText w:val=""/>
      <w:lvlJc w:val="left"/>
      <w:pPr>
        <w:ind w:left="3586" w:hanging="360"/>
      </w:pPr>
      <w:rPr>
        <w:rFonts w:ascii="Symbol" w:hAnsi="Symbol" w:hint="default"/>
      </w:rPr>
    </w:lvl>
    <w:lvl w:ilvl="4" w:tplc="04160003" w:tentative="1">
      <w:start w:val="1"/>
      <w:numFmt w:val="bullet"/>
      <w:lvlText w:val="o"/>
      <w:lvlJc w:val="left"/>
      <w:pPr>
        <w:ind w:left="4306" w:hanging="360"/>
      </w:pPr>
      <w:rPr>
        <w:rFonts w:ascii="Courier New" w:hAnsi="Courier New" w:cs="Courier New" w:hint="default"/>
      </w:rPr>
    </w:lvl>
    <w:lvl w:ilvl="5" w:tplc="04160005" w:tentative="1">
      <w:start w:val="1"/>
      <w:numFmt w:val="bullet"/>
      <w:lvlText w:val=""/>
      <w:lvlJc w:val="left"/>
      <w:pPr>
        <w:ind w:left="5026" w:hanging="360"/>
      </w:pPr>
      <w:rPr>
        <w:rFonts w:ascii="Wingdings" w:hAnsi="Wingdings" w:hint="default"/>
      </w:rPr>
    </w:lvl>
    <w:lvl w:ilvl="6" w:tplc="04160001" w:tentative="1">
      <w:start w:val="1"/>
      <w:numFmt w:val="bullet"/>
      <w:lvlText w:val=""/>
      <w:lvlJc w:val="left"/>
      <w:pPr>
        <w:ind w:left="5746" w:hanging="360"/>
      </w:pPr>
      <w:rPr>
        <w:rFonts w:ascii="Symbol" w:hAnsi="Symbol" w:hint="default"/>
      </w:rPr>
    </w:lvl>
    <w:lvl w:ilvl="7" w:tplc="04160003" w:tentative="1">
      <w:start w:val="1"/>
      <w:numFmt w:val="bullet"/>
      <w:lvlText w:val="o"/>
      <w:lvlJc w:val="left"/>
      <w:pPr>
        <w:ind w:left="6466" w:hanging="360"/>
      </w:pPr>
      <w:rPr>
        <w:rFonts w:ascii="Courier New" w:hAnsi="Courier New" w:cs="Courier New" w:hint="default"/>
      </w:rPr>
    </w:lvl>
    <w:lvl w:ilvl="8" w:tplc="04160005" w:tentative="1">
      <w:start w:val="1"/>
      <w:numFmt w:val="bullet"/>
      <w:lvlText w:val=""/>
      <w:lvlJc w:val="left"/>
      <w:pPr>
        <w:ind w:left="7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88"/>
    <w:rsid w:val="000031B5"/>
    <w:rsid w:val="00030093"/>
    <w:rsid w:val="0003426D"/>
    <w:rsid w:val="00063A98"/>
    <w:rsid w:val="000C0388"/>
    <w:rsid w:val="00127CDA"/>
    <w:rsid w:val="00180A8D"/>
    <w:rsid w:val="00192B24"/>
    <w:rsid w:val="001A7262"/>
    <w:rsid w:val="001B4E8F"/>
    <w:rsid w:val="001D3634"/>
    <w:rsid w:val="001F33F3"/>
    <w:rsid w:val="001F5AD5"/>
    <w:rsid w:val="00210661"/>
    <w:rsid w:val="0021457B"/>
    <w:rsid w:val="003862DF"/>
    <w:rsid w:val="00430B31"/>
    <w:rsid w:val="00454A07"/>
    <w:rsid w:val="004C0140"/>
    <w:rsid w:val="00514CF8"/>
    <w:rsid w:val="005311CA"/>
    <w:rsid w:val="00544203"/>
    <w:rsid w:val="005D4920"/>
    <w:rsid w:val="00612F94"/>
    <w:rsid w:val="00620AD0"/>
    <w:rsid w:val="00675E12"/>
    <w:rsid w:val="00677663"/>
    <w:rsid w:val="006A33ED"/>
    <w:rsid w:val="006B4774"/>
    <w:rsid w:val="007102E4"/>
    <w:rsid w:val="00754E50"/>
    <w:rsid w:val="00776854"/>
    <w:rsid w:val="007C765E"/>
    <w:rsid w:val="007F3CDC"/>
    <w:rsid w:val="00823B0F"/>
    <w:rsid w:val="00833DE4"/>
    <w:rsid w:val="008538A5"/>
    <w:rsid w:val="008B297F"/>
    <w:rsid w:val="0090381F"/>
    <w:rsid w:val="0091655D"/>
    <w:rsid w:val="00A0389D"/>
    <w:rsid w:val="00A5689D"/>
    <w:rsid w:val="00A66D83"/>
    <w:rsid w:val="00B40E0D"/>
    <w:rsid w:val="00B70338"/>
    <w:rsid w:val="00BA37E3"/>
    <w:rsid w:val="00BC1373"/>
    <w:rsid w:val="00BC4546"/>
    <w:rsid w:val="00BD0E58"/>
    <w:rsid w:val="00C21E2E"/>
    <w:rsid w:val="00C27671"/>
    <w:rsid w:val="00C5413C"/>
    <w:rsid w:val="00CB6E9E"/>
    <w:rsid w:val="00CE1F37"/>
    <w:rsid w:val="00D319BE"/>
    <w:rsid w:val="00D66D06"/>
    <w:rsid w:val="00D96EB9"/>
    <w:rsid w:val="00DA2A48"/>
    <w:rsid w:val="00DB5FCB"/>
    <w:rsid w:val="00DD05E2"/>
    <w:rsid w:val="00EA2489"/>
    <w:rsid w:val="00EB2FEF"/>
    <w:rsid w:val="00FD7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88"/>
    <w:pPr>
      <w:spacing w:after="158" w:line="241" w:lineRule="auto"/>
      <w:ind w:right="3" w:firstLine="699"/>
      <w:jc w:val="both"/>
    </w:pPr>
    <w:rPr>
      <w:rFonts w:ascii="Arial" w:eastAsia="Arial" w:hAnsi="Arial" w:cs="Arial"/>
      <w:color w:val="000000"/>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0C0388"/>
    <w:rPr>
      <w:color w:val="0000FF"/>
      <w:u w:val="single"/>
    </w:rPr>
  </w:style>
  <w:style w:type="paragraph" w:styleId="Cabealho">
    <w:name w:val="header"/>
    <w:basedOn w:val="Normal"/>
    <w:link w:val="CabealhoChar"/>
    <w:uiPriority w:val="99"/>
    <w:unhideWhenUsed/>
    <w:rsid w:val="000C0388"/>
    <w:pPr>
      <w:tabs>
        <w:tab w:val="center" w:pos="4252"/>
        <w:tab w:val="right" w:pos="8504"/>
      </w:tabs>
      <w:spacing w:after="0" w:line="240" w:lineRule="auto"/>
    </w:pPr>
  </w:style>
  <w:style w:type="character" w:customStyle="1" w:styleId="CabealhoChar">
    <w:name w:val="Cabeçalho Char"/>
    <w:link w:val="Cabealho"/>
    <w:uiPriority w:val="99"/>
    <w:rsid w:val="000C0388"/>
    <w:rPr>
      <w:rFonts w:ascii="Arial" w:eastAsia="Arial" w:hAnsi="Arial" w:cs="Arial"/>
      <w:color w:val="000000"/>
      <w:sz w:val="24"/>
      <w:lang w:val="en-US"/>
    </w:rPr>
  </w:style>
  <w:style w:type="paragraph" w:styleId="Rodap">
    <w:name w:val="footer"/>
    <w:basedOn w:val="Normal"/>
    <w:link w:val="RodapChar"/>
    <w:uiPriority w:val="99"/>
    <w:unhideWhenUsed/>
    <w:rsid w:val="000C0388"/>
    <w:pPr>
      <w:tabs>
        <w:tab w:val="center" w:pos="4252"/>
        <w:tab w:val="right" w:pos="8504"/>
      </w:tabs>
      <w:spacing w:after="0" w:line="240" w:lineRule="auto"/>
    </w:pPr>
  </w:style>
  <w:style w:type="character" w:customStyle="1" w:styleId="RodapChar">
    <w:name w:val="Rodapé Char"/>
    <w:link w:val="Rodap"/>
    <w:uiPriority w:val="99"/>
    <w:rsid w:val="000C0388"/>
    <w:rPr>
      <w:rFonts w:ascii="Arial" w:eastAsia="Arial" w:hAnsi="Arial" w:cs="Arial"/>
      <w:color w:val="000000"/>
      <w:sz w:val="24"/>
      <w:lang w:val="en-US"/>
    </w:rPr>
  </w:style>
  <w:style w:type="paragraph" w:customStyle="1" w:styleId="Corpodetexto1">
    <w:name w:val="Corpo de texto1"/>
    <w:rsid w:val="00514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firstLine="709"/>
      <w:jc w:val="both"/>
    </w:pPr>
    <w:rPr>
      <w:rFonts w:ascii="Trebuchet MS" w:eastAsia="ヒラギノ角ゴ Pro W3" w:hAnsi="Trebuchet MS" w:cs="Calibri"/>
      <w:color w:val="000000"/>
      <w:sz w:val="22"/>
      <w:lang w:eastAsia="ar-SA"/>
    </w:rPr>
  </w:style>
  <w:style w:type="paragraph" w:customStyle="1" w:styleId="Ttulo2A">
    <w:name w:val="Título 2 A"/>
    <w:next w:val="Normal"/>
    <w:rsid w:val="00514CF8"/>
    <w:pPr>
      <w:keepNext/>
      <w:suppressAutoHyphens/>
      <w:spacing w:after="120"/>
    </w:pPr>
    <w:rPr>
      <w:rFonts w:ascii="Times New Roman Bold" w:eastAsia="ヒラギノ角ゴ Pro W3" w:hAnsi="Times New Roman Bold" w:cs="Calibri"/>
      <w:color w:val="000000"/>
      <w:sz w:val="24"/>
      <w:lang w:eastAsia="ar-SA"/>
    </w:rPr>
  </w:style>
  <w:style w:type="paragraph" w:styleId="Textodenotaderodap">
    <w:name w:val="footnote text"/>
    <w:basedOn w:val="Normal"/>
    <w:link w:val="TextodenotaderodapChar"/>
    <w:rsid w:val="00514CF8"/>
    <w:pPr>
      <w:suppressAutoHyphens/>
      <w:spacing w:after="0" w:line="240" w:lineRule="auto"/>
      <w:ind w:right="0" w:firstLine="0"/>
      <w:jc w:val="left"/>
    </w:pPr>
    <w:rPr>
      <w:rFonts w:ascii="Times New Roman" w:eastAsia="ヒラギノ角ゴ Pro W3" w:hAnsi="Times New Roman" w:cs="Calibri"/>
      <w:sz w:val="20"/>
      <w:szCs w:val="20"/>
      <w:lang w:val="pt-PT" w:eastAsia="ar-SA"/>
    </w:rPr>
  </w:style>
  <w:style w:type="character" w:customStyle="1" w:styleId="TextodenotaderodapChar">
    <w:name w:val="Texto de nota de rodapé Char"/>
    <w:link w:val="Textodenotaderodap"/>
    <w:rsid w:val="00514CF8"/>
    <w:rPr>
      <w:rFonts w:ascii="Times New Roman" w:eastAsia="ヒラギノ角ゴ Pro W3" w:hAnsi="Times New Roman" w:cs="Calibri"/>
      <w:color w:val="000000"/>
      <w:lang w:val="pt-PT" w:eastAsia="ar-SA"/>
    </w:rPr>
  </w:style>
  <w:style w:type="paragraph" w:styleId="Corpodetexto">
    <w:name w:val="Body Text"/>
    <w:basedOn w:val="Normal"/>
    <w:link w:val="CorpodetextoChar"/>
    <w:rsid w:val="00454A07"/>
    <w:pPr>
      <w:widowControl w:val="0"/>
      <w:suppressAutoHyphens/>
      <w:spacing w:after="140" w:line="288" w:lineRule="auto"/>
      <w:ind w:right="0" w:firstLine="0"/>
      <w:jc w:val="left"/>
    </w:pPr>
    <w:rPr>
      <w:rFonts w:ascii="Liberation Serif" w:eastAsia="Droid Sans Fallback" w:hAnsi="Liberation Serif" w:cs="FreeSans"/>
      <w:color w:val="auto"/>
      <w:kern w:val="1"/>
      <w:szCs w:val="24"/>
      <w:lang w:val="pt-BR" w:eastAsia="zh-CN" w:bidi="hi-IN"/>
    </w:rPr>
  </w:style>
  <w:style w:type="character" w:customStyle="1" w:styleId="CorpodetextoChar">
    <w:name w:val="Corpo de texto Char"/>
    <w:link w:val="Corpodetexto"/>
    <w:rsid w:val="00454A07"/>
    <w:rPr>
      <w:rFonts w:ascii="Liberation Serif" w:eastAsia="Droid Sans Fallback" w:hAnsi="Liberation Serif" w:cs="FreeSans"/>
      <w:kern w:val="1"/>
      <w:sz w:val="24"/>
      <w:szCs w:val="24"/>
      <w:lang w:eastAsia="zh-CN" w:bidi="hi-IN"/>
    </w:rPr>
  </w:style>
  <w:style w:type="paragraph" w:customStyle="1" w:styleId="EstiloReferncias">
    <w:name w:val="Estilo_Referências"/>
    <w:basedOn w:val="Normal"/>
    <w:rsid w:val="00544203"/>
    <w:pPr>
      <w:spacing w:after="300" w:line="240" w:lineRule="auto"/>
      <w:ind w:right="0" w:firstLine="0"/>
      <w:jc w:val="left"/>
    </w:pPr>
    <w:rPr>
      <w:rFonts w:ascii="Times New Roman" w:eastAsia="Times New Roman" w:hAnsi="Times New Roman"/>
      <w:color w:val="auto"/>
      <w:szCs w:val="18"/>
      <w:lang w:val="pt-BR" w:eastAsia="pt-BR"/>
    </w:rPr>
  </w:style>
  <w:style w:type="paragraph" w:styleId="PargrafodaLista">
    <w:name w:val="List Paragraph"/>
    <w:basedOn w:val="Normal"/>
    <w:uiPriority w:val="34"/>
    <w:qFormat/>
    <w:rsid w:val="00833DE4"/>
    <w:pPr>
      <w:spacing w:after="13" w:line="249" w:lineRule="auto"/>
      <w:ind w:left="720" w:hanging="1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88"/>
    <w:pPr>
      <w:spacing w:after="158" w:line="241" w:lineRule="auto"/>
      <w:ind w:right="3" w:firstLine="699"/>
      <w:jc w:val="both"/>
    </w:pPr>
    <w:rPr>
      <w:rFonts w:ascii="Arial" w:eastAsia="Arial" w:hAnsi="Arial" w:cs="Arial"/>
      <w:color w:val="000000"/>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0C0388"/>
    <w:rPr>
      <w:color w:val="0000FF"/>
      <w:u w:val="single"/>
    </w:rPr>
  </w:style>
  <w:style w:type="paragraph" w:styleId="Cabealho">
    <w:name w:val="header"/>
    <w:basedOn w:val="Normal"/>
    <w:link w:val="CabealhoChar"/>
    <w:uiPriority w:val="99"/>
    <w:unhideWhenUsed/>
    <w:rsid w:val="000C0388"/>
    <w:pPr>
      <w:tabs>
        <w:tab w:val="center" w:pos="4252"/>
        <w:tab w:val="right" w:pos="8504"/>
      </w:tabs>
      <w:spacing w:after="0" w:line="240" w:lineRule="auto"/>
    </w:pPr>
  </w:style>
  <w:style w:type="character" w:customStyle="1" w:styleId="CabealhoChar">
    <w:name w:val="Cabeçalho Char"/>
    <w:link w:val="Cabealho"/>
    <w:uiPriority w:val="99"/>
    <w:rsid w:val="000C0388"/>
    <w:rPr>
      <w:rFonts w:ascii="Arial" w:eastAsia="Arial" w:hAnsi="Arial" w:cs="Arial"/>
      <w:color w:val="000000"/>
      <w:sz w:val="24"/>
      <w:lang w:val="en-US"/>
    </w:rPr>
  </w:style>
  <w:style w:type="paragraph" w:styleId="Rodap">
    <w:name w:val="footer"/>
    <w:basedOn w:val="Normal"/>
    <w:link w:val="RodapChar"/>
    <w:uiPriority w:val="99"/>
    <w:unhideWhenUsed/>
    <w:rsid w:val="000C0388"/>
    <w:pPr>
      <w:tabs>
        <w:tab w:val="center" w:pos="4252"/>
        <w:tab w:val="right" w:pos="8504"/>
      </w:tabs>
      <w:spacing w:after="0" w:line="240" w:lineRule="auto"/>
    </w:pPr>
  </w:style>
  <w:style w:type="character" w:customStyle="1" w:styleId="RodapChar">
    <w:name w:val="Rodapé Char"/>
    <w:link w:val="Rodap"/>
    <w:uiPriority w:val="99"/>
    <w:rsid w:val="000C0388"/>
    <w:rPr>
      <w:rFonts w:ascii="Arial" w:eastAsia="Arial" w:hAnsi="Arial" w:cs="Arial"/>
      <w:color w:val="000000"/>
      <w:sz w:val="24"/>
      <w:lang w:val="en-US"/>
    </w:rPr>
  </w:style>
  <w:style w:type="paragraph" w:customStyle="1" w:styleId="Corpodetexto1">
    <w:name w:val="Corpo de texto1"/>
    <w:rsid w:val="00514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firstLine="709"/>
      <w:jc w:val="both"/>
    </w:pPr>
    <w:rPr>
      <w:rFonts w:ascii="Trebuchet MS" w:eastAsia="ヒラギノ角ゴ Pro W3" w:hAnsi="Trebuchet MS" w:cs="Calibri"/>
      <w:color w:val="000000"/>
      <w:sz w:val="22"/>
      <w:lang w:eastAsia="ar-SA"/>
    </w:rPr>
  </w:style>
  <w:style w:type="paragraph" w:customStyle="1" w:styleId="Ttulo2A">
    <w:name w:val="Título 2 A"/>
    <w:next w:val="Normal"/>
    <w:rsid w:val="00514CF8"/>
    <w:pPr>
      <w:keepNext/>
      <w:suppressAutoHyphens/>
      <w:spacing w:after="120"/>
    </w:pPr>
    <w:rPr>
      <w:rFonts w:ascii="Times New Roman Bold" w:eastAsia="ヒラギノ角ゴ Pro W3" w:hAnsi="Times New Roman Bold" w:cs="Calibri"/>
      <w:color w:val="000000"/>
      <w:sz w:val="24"/>
      <w:lang w:eastAsia="ar-SA"/>
    </w:rPr>
  </w:style>
  <w:style w:type="paragraph" w:styleId="Textodenotaderodap">
    <w:name w:val="footnote text"/>
    <w:basedOn w:val="Normal"/>
    <w:link w:val="TextodenotaderodapChar"/>
    <w:rsid w:val="00514CF8"/>
    <w:pPr>
      <w:suppressAutoHyphens/>
      <w:spacing w:after="0" w:line="240" w:lineRule="auto"/>
      <w:ind w:right="0" w:firstLine="0"/>
      <w:jc w:val="left"/>
    </w:pPr>
    <w:rPr>
      <w:rFonts w:ascii="Times New Roman" w:eastAsia="ヒラギノ角ゴ Pro W3" w:hAnsi="Times New Roman" w:cs="Calibri"/>
      <w:sz w:val="20"/>
      <w:szCs w:val="20"/>
      <w:lang w:val="pt-PT" w:eastAsia="ar-SA"/>
    </w:rPr>
  </w:style>
  <w:style w:type="character" w:customStyle="1" w:styleId="TextodenotaderodapChar">
    <w:name w:val="Texto de nota de rodapé Char"/>
    <w:link w:val="Textodenotaderodap"/>
    <w:rsid w:val="00514CF8"/>
    <w:rPr>
      <w:rFonts w:ascii="Times New Roman" w:eastAsia="ヒラギノ角ゴ Pro W3" w:hAnsi="Times New Roman" w:cs="Calibri"/>
      <w:color w:val="000000"/>
      <w:lang w:val="pt-PT" w:eastAsia="ar-SA"/>
    </w:rPr>
  </w:style>
  <w:style w:type="paragraph" w:styleId="Corpodetexto">
    <w:name w:val="Body Text"/>
    <w:basedOn w:val="Normal"/>
    <w:link w:val="CorpodetextoChar"/>
    <w:rsid w:val="00454A07"/>
    <w:pPr>
      <w:widowControl w:val="0"/>
      <w:suppressAutoHyphens/>
      <w:spacing w:after="140" w:line="288" w:lineRule="auto"/>
      <w:ind w:right="0" w:firstLine="0"/>
      <w:jc w:val="left"/>
    </w:pPr>
    <w:rPr>
      <w:rFonts w:ascii="Liberation Serif" w:eastAsia="Droid Sans Fallback" w:hAnsi="Liberation Serif" w:cs="FreeSans"/>
      <w:color w:val="auto"/>
      <w:kern w:val="1"/>
      <w:szCs w:val="24"/>
      <w:lang w:val="pt-BR" w:eastAsia="zh-CN" w:bidi="hi-IN"/>
    </w:rPr>
  </w:style>
  <w:style w:type="character" w:customStyle="1" w:styleId="CorpodetextoChar">
    <w:name w:val="Corpo de texto Char"/>
    <w:link w:val="Corpodetexto"/>
    <w:rsid w:val="00454A07"/>
    <w:rPr>
      <w:rFonts w:ascii="Liberation Serif" w:eastAsia="Droid Sans Fallback" w:hAnsi="Liberation Serif" w:cs="FreeSans"/>
      <w:kern w:val="1"/>
      <w:sz w:val="24"/>
      <w:szCs w:val="24"/>
      <w:lang w:eastAsia="zh-CN" w:bidi="hi-IN"/>
    </w:rPr>
  </w:style>
  <w:style w:type="paragraph" w:customStyle="1" w:styleId="EstiloReferncias">
    <w:name w:val="Estilo_Referências"/>
    <w:basedOn w:val="Normal"/>
    <w:rsid w:val="00544203"/>
    <w:pPr>
      <w:spacing w:after="300" w:line="240" w:lineRule="auto"/>
      <w:ind w:right="0" w:firstLine="0"/>
      <w:jc w:val="left"/>
    </w:pPr>
    <w:rPr>
      <w:rFonts w:ascii="Times New Roman" w:eastAsia="Times New Roman" w:hAnsi="Times New Roman"/>
      <w:color w:val="auto"/>
      <w:szCs w:val="18"/>
      <w:lang w:val="pt-BR" w:eastAsia="pt-BR"/>
    </w:rPr>
  </w:style>
  <w:style w:type="paragraph" w:styleId="PargrafodaLista">
    <w:name w:val="List Paragraph"/>
    <w:basedOn w:val="Normal"/>
    <w:uiPriority w:val="34"/>
    <w:qFormat/>
    <w:rsid w:val="00833DE4"/>
    <w:pPr>
      <w:spacing w:after="13" w:line="249" w:lineRule="auto"/>
      <w:ind w:left="720" w:hanging="1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paldi_elaise@yahoo.com.b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onia_okido@hot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ndragarcianeves@bol.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goncalves@fecilcam.br" TargetMode="External"/><Relationship Id="rId4" Type="http://schemas.openxmlformats.org/officeDocument/2006/relationships/settings" Target="settings.xml"/><Relationship Id="rId9" Type="http://schemas.openxmlformats.org/officeDocument/2006/relationships/hyperlink" Target="mailto:lucia.lozano@unespar.edu.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1606</Words>
  <Characters>8678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10264</CharactersWithSpaces>
  <SharedDoc>false</SharedDoc>
  <HLinks>
    <vt:vector size="6" baseType="variant">
      <vt:variant>
        <vt:i4>6946834</vt:i4>
      </vt:variant>
      <vt:variant>
        <vt:i4>0</vt:i4>
      </vt:variant>
      <vt:variant>
        <vt:i4>0</vt:i4>
      </vt:variant>
      <vt:variant>
        <vt:i4>5</vt:i4>
      </vt:variant>
      <vt:variant>
        <vt:lpwstr>mailto:jsd@gmail.com.br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SEDU2017</dc:creator>
  <cp:keywords>TamplateRelatoSEDU2017</cp:keywords>
  <cp:lastModifiedBy>uel</cp:lastModifiedBy>
  <cp:revision>4</cp:revision>
  <dcterms:created xsi:type="dcterms:W3CDTF">2017-11-20T18:46:00Z</dcterms:created>
  <dcterms:modified xsi:type="dcterms:W3CDTF">2017-11-26T20:46:00Z</dcterms:modified>
</cp:coreProperties>
</file>