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505F" w14:textId="399459CC" w:rsidR="008B50D8" w:rsidRPr="00595073" w:rsidRDefault="008B50D8" w:rsidP="008B50D8">
      <w:pPr>
        <w:spacing w:after="160"/>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t xml:space="preserve">DECLARAÇÃO </w:t>
      </w:r>
      <w:r>
        <w:rPr>
          <w:rFonts w:ascii="Segoe UI" w:eastAsia="Arial" w:hAnsi="Segoe UI" w:cs="Segoe UI"/>
          <w:b/>
          <w:bCs/>
          <w:color w:val="365F91" w:themeColor="accent1" w:themeShade="BF"/>
          <w:sz w:val="28"/>
          <w:szCs w:val="28"/>
        </w:rPr>
        <w:t>NEGATIVA DE VEDAÇÕES PARA CELEBRAÇÃO DO CONVÊNIO</w:t>
      </w:r>
      <w:r w:rsidRPr="00595073">
        <w:rPr>
          <w:rFonts w:ascii="Arial" w:eastAsia="Arial" w:hAnsi="Arial" w:cs="Arial"/>
          <w:vanish/>
          <w:sz w:val="28"/>
          <w:szCs w:val="28"/>
        </w:rPr>
        <w:t>Parte inferior do formulário</w:t>
      </w:r>
    </w:p>
    <w:p w14:paraId="05C93C89" w14:textId="77777777" w:rsidR="008B50D8" w:rsidRDefault="008B50D8" w:rsidP="008B50D8">
      <w:pPr>
        <w:spacing w:after="160"/>
        <w:rPr>
          <w:rFonts w:ascii="Arial" w:eastAsia="Arial" w:hAnsi="Arial" w:cs="Arial"/>
          <w:sz w:val="18"/>
          <w:szCs w:val="18"/>
        </w:rPr>
      </w:pPr>
    </w:p>
    <w:p w14:paraId="1423F62A" w14:textId="77777777" w:rsidR="008B50D8" w:rsidRDefault="008B50D8" w:rsidP="008B50D8">
      <w:pPr>
        <w:spacing w:after="160"/>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12512" behindDoc="0" locked="0" layoutInCell="1" allowOverlap="1" wp14:anchorId="1551D5E7" wp14:editId="7F87C32D">
                <wp:simplePos x="0" y="0"/>
                <wp:positionH relativeFrom="margin">
                  <wp:posOffset>0</wp:posOffset>
                </wp:positionH>
                <wp:positionV relativeFrom="paragraph">
                  <wp:posOffset>38100</wp:posOffset>
                </wp:positionV>
                <wp:extent cx="5743575" cy="0"/>
                <wp:effectExtent l="38100" t="38100" r="66675" b="95250"/>
                <wp:wrapNone/>
                <wp:docPr id="1620071660"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01E70" id="Conector reto 4"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42A76B0C"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62998C35"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DECLARA, sob as penas da lei, que a celebração do Convênio com a Secretaria de Estado da Ciência, Tecnologia e Ensino Superior – SETI para execução do projeto intitulado “</w:t>
      </w:r>
      <w:r w:rsidRPr="008B50D8">
        <w:rPr>
          <w:rFonts w:ascii="Segoe UI" w:eastAsia="Arial" w:hAnsi="Segoe UI" w:cs="Segoe UI"/>
          <w:color w:val="FF0000"/>
        </w:rPr>
        <w:t>NOME DO PROJETO</w:t>
      </w:r>
      <w:r w:rsidRPr="008B50D8">
        <w:rPr>
          <w:rFonts w:ascii="Segoe UI" w:eastAsia="Arial" w:hAnsi="Segoe UI" w:cs="Segoe UI"/>
          <w:color w:val="1F497D" w:themeColor="text2"/>
        </w:rPr>
        <w:t>”, não incorre nas vedações previstas no artigo 670 do Decreto Estadual nº 10.086, de 2022, que estabelece:</w:t>
      </w:r>
    </w:p>
    <w:p w14:paraId="37A4AD04"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Art. 670. É vedada a celebração de convênio: </w:t>
      </w:r>
    </w:p>
    <w:p w14:paraId="438E36A3"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 - </w:t>
      </w:r>
      <w:proofErr w:type="gramStart"/>
      <w:r w:rsidRPr="008B50D8">
        <w:rPr>
          <w:rFonts w:ascii="Segoe UI" w:eastAsia="Arial" w:hAnsi="Segoe UI" w:cs="Segoe UI"/>
          <w:color w:val="1F497D" w:themeColor="text2"/>
        </w:rPr>
        <w:t>que</w:t>
      </w:r>
      <w:proofErr w:type="gramEnd"/>
      <w:r w:rsidRPr="008B50D8">
        <w:rPr>
          <w:rFonts w:ascii="Segoe UI" w:eastAsia="Arial" w:hAnsi="Segoe UI" w:cs="Segoe UI"/>
          <w:color w:val="1F497D" w:themeColor="text2"/>
        </w:rPr>
        <w:t xml:space="preserve"> acarrete transferência voluntária de recursos aos municípios, nos três meses que antecedem o pleito eleitoral, nos termos da </w:t>
      </w:r>
      <w:proofErr w:type="spellStart"/>
      <w:r w:rsidRPr="008B50D8">
        <w:rPr>
          <w:rFonts w:ascii="Segoe UI" w:eastAsia="Arial" w:hAnsi="Segoe UI" w:cs="Segoe UI"/>
          <w:color w:val="1F497D" w:themeColor="text2"/>
        </w:rPr>
        <w:t>alínia</w:t>
      </w:r>
      <w:proofErr w:type="spellEnd"/>
      <w:r w:rsidRPr="008B50D8">
        <w:rPr>
          <w:rFonts w:ascii="Segoe UI" w:eastAsia="Arial" w:hAnsi="Segoe UI" w:cs="Segoe UI"/>
          <w:color w:val="1F497D" w:themeColor="text2"/>
        </w:rPr>
        <w:t xml:space="preserve"> “a” do inciso VI do art. 73 da Lei nº 9.504, de 30 de setembro de 1997; </w:t>
      </w:r>
    </w:p>
    <w:p w14:paraId="41D2F04B"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II - </w:t>
      </w:r>
      <w:proofErr w:type="gramStart"/>
      <w:r w:rsidRPr="008B50D8">
        <w:rPr>
          <w:rFonts w:ascii="Segoe UI" w:eastAsia="Arial" w:hAnsi="Segoe UI" w:cs="Segoe UI"/>
          <w:color w:val="1F497D" w:themeColor="text2"/>
        </w:rPr>
        <w:t>para</w:t>
      </w:r>
      <w:proofErr w:type="gramEnd"/>
      <w:r w:rsidRPr="008B50D8">
        <w:rPr>
          <w:rFonts w:ascii="Segoe UI" w:eastAsia="Arial" w:hAnsi="Segoe UI" w:cs="Segoe UI"/>
          <w:color w:val="1F497D" w:themeColor="text2"/>
        </w:rPr>
        <w:t xml:space="preserve"> exclusiva transferência de recursos, cessão de servidores e doação de bens; </w:t>
      </w:r>
    </w:p>
    <w:p w14:paraId="5459485C"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III - com entidades privadas que tenham como dirigente membro de Poder ou do Ministério Público, tanto quanto dirigente de órgão ou entidade da Administração Pública, da esfera governamental, ou respectivo cônjuge ou companheiro, bem como parente em linha reta, colateral ou por afinidade, até o segundo grau; </w:t>
      </w:r>
    </w:p>
    <w:p w14:paraId="0039C678"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IV - </w:t>
      </w:r>
      <w:proofErr w:type="gramStart"/>
      <w:r w:rsidRPr="008B50D8">
        <w:rPr>
          <w:rFonts w:ascii="Segoe UI" w:eastAsia="Arial" w:hAnsi="Segoe UI" w:cs="Segoe UI"/>
          <w:color w:val="1F497D" w:themeColor="text2"/>
        </w:rPr>
        <w:t>com</w:t>
      </w:r>
      <w:proofErr w:type="gramEnd"/>
      <w:r w:rsidRPr="008B50D8">
        <w:rPr>
          <w:rFonts w:ascii="Segoe UI" w:eastAsia="Arial" w:hAnsi="Segoe UI" w:cs="Segoe UI"/>
          <w:color w:val="1F497D" w:themeColor="text2"/>
        </w:rPr>
        <w:t xml:space="preserve"> pessoa jurídica de direito público ou privado que esteja em mora ou inadimplente em outros convênios celebrados com a Administração Pública Estadual ou irregular em quaisquer outras exigências deste Título; </w:t>
      </w:r>
    </w:p>
    <w:p w14:paraId="437FA34A"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 - </w:t>
      </w:r>
      <w:proofErr w:type="gramStart"/>
      <w:r w:rsidRPr="008B50D8">
        <w:rPr>
          <w:rFonts w:ascii="Segoe UI" w:eastAsia="Arial" w:hAnsi="Segoe UI" w:cs="Segoe UI"/>
          <w:color w:val="1F497D" w:themeColor="text2"/>
        </w:rPr>
        <w:t>visando</w:t>
      </w:r>
      <w:proofErr w:type="gramEnd"/>
      <w:r w:rsidRPr="008B50D8">
        <w:rPr>
          <w:rFonts w:ascii="Segoe UI" w:eastAsia="Arial" w:hAnsi="Segoe UI" w:cs="Segoe UI"/>
          <w:color w:val="1F497D" w:themeColor="text2"/>
        </w:rPr>
        <w:t xml:space="preserve"> a realização de serviços ou a execução de obras a serem custeadas, ainda que apenas parcialmente, com recursos externos sem a prévia contratação da operação de crédito externo correspondente; </w:t>
      </w:r>
    </w:p>
    <w:p w14:paraId="12A8227B"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lastRenderedPageBreak/>
        <w:t xml:space="preserve">VI - </w:t>
      </w:r>
      <w:proofErr w:type="gramStart"/>
      <w:r w:rsidRPr="008B50D8">
        <w:rPr>
          <w:rFonts w:ascii="Segoe UI" w:eastAsia="Arial" w:hAnsi="Segoe UI" w:cs="Segoe UI"/>
          <w:color w:val="1F497D" w:themeColor="text2"/>
        </w:rPr>
        <w:t>com</w:t>
      </w:r>
      <w:proofErr w:type="gramEnd"/>
      <w:r w:rsidRPr="008B50D8">
        <w:rPr>
          <w:rFonts w:ascii="Segoe UI" w:eastAsia="Arial" w:hAnsi="Segoe UI" w:cs="Segoe UI"/>
          <w:color w:val="1F497D" w:themeColor="text2"/>
        </w:rPr>
        <w:t xml:space="preserve"> entidades públicas ou privadas cujo objeto social não se relacione às características do programa de governo a ser implementado ou que não disponham de condições técnicas para executar o convênio; </w:t>
      </w:r>
    </w:p>
    <w:p w14:paraId="573F8D51"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VII - com entidades privadas que não comprovem ter desenvolvido, nos últimos três anos, atividades referentes à matéria objeto do convênio; e </w:t>
      </w:r>
    </w:p>
    <w:p w14:paraId="3C1D44F4"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VIII - com entidades privadas que tenham, em suas relações anteriores com a União, Estados, Distrito Federal e/ou Municípios, incorrido em, pelo menos, uma das seguintes condutas: a) omissão no dever de prestar contas; b) descumprimento injustificado do objeto de convênios, contratos de repasse ou termos de parceria; c) desvio de finalidade na aplicação de recursos transferidos; d) ocorrência de </w:t>
      </w:r>
      <w:proofErr w:type="spellStart"/>
      <w:r w:rsidRPr="008B50D8">
        <w:rPr>
          <w:rFonts w:ascii="Segoe UI" w:eastAsia="Arial" w:hAnsi="Segoe UI" w:cs="Segoe UI"/>
          <w:color w:val="1F497D" w:themeColor="text2"/>
        </w:rPr>
        <w:t>dano</w:t>
      </w:r>
      <w:proofErr w:type="spellEnd"/>
      <w:r w:rsidRPr="008B50D8">
        <w:rPr>
          <w:rFonts w:ascii="Segoe UI" w:eastAsia="Arial" w:hAnsi="Segoe UI" w:cs="Segoe UI"/>
          <w:color w:val="1F497D" w:themeColor="text2"/>
        </w:rPr>
        <w:t xml:space="preserve"> ao erário; ou e) prática de outros atos ilícitos na execução de convênios, contratos de repasse ou acordos de parceria; </w:t>
      </w:r>
    </w:p>
    <w:p w14:paraId="49EB0707" w14:textId="77777777" w:rsidR="008B50D8" w:rsidRPr="008B50D8" w:rsidRDefault="008B50D8" w:rsidP="008B50D8">
      <w:pPr>
        <w:tabs>
          <w:tab w:val="left" w:pos="532"/>
        </w:tabs>
        <w:spacing w:after="160"/>
        <w:ind w:left="1701" w:right="-12"/>
        <w:jc w:val="both"/>
        <w:rPr>
          <w:rFonts w:ascii="Segoe UI" w:eastAsia="Arial" w:hAnsi="Segoe UI" w:cs="Segoe UI"/>
          <w:color w:val="1F497D" w:themeColor="text2"/>
        </w:rPr>
      </w:pPr>
      <w:r w:rsidRPr="008B50D8">
        <w:rPr>
          <w:rFonts w:ascii="Segoe UI" w:eastAsia="Arial" w:hAnsi="Segoe UI" w:cs="Segoe UI"/>
          <w:color w:val="1F497D" w:themeColor="text2"/>
        </w:rPr>
        <w:t xml:space="preserve">IX - </w:t>
      </w:r>
      <w:proofErr w:type="gramStart"/>
      <w:r w:rsidRPr="008B50D8">
        <w:rPr>
          <w:rFonts w:ascii="Segoe UI" w:eastAsia="Arial" w:hAnsi="Segoe UI" w:cs="Segoe UI"/>
          <w:color w:val="1F497D" w:themeColor="text2"/>
        </w:rPr>
        <w:t>para</w:t>
      </w:r>
      <w:proofErr w:type="gramEnd"/>
      <w:r w:rsidRPr="008B50D8">
        <w:rPr>
          <w:rFonts w:ascii="Segoe UI" w:eastAsia="Arial" w:hAnsi="Segoe UI" w:cs="Segoe UI"/>
          <w:color w:val="1F497D" w:themeColor="text2"/>
        </w:rPr>
        <w:t xml:space="preserve"> a execução de atividades cujo objeto esteja relacionado ao pagamento de custeio continuado do proponente.</w:t>
      </w:r>
    </w:p>
    <w:p w14:paraId="58796ED5" w14:textId="77777777" w:rsidR="008B50D8" w:rsidRPr="008B50D8" w:rsidRDefault="008B50D8" w:rsidP="008B50D8">
      <w:pPr>
        <w:spacing w:after="160"/>
        <w:jc w:val="both"/>
        <w:rPr>
          <w:rFonts w:ascii="Segoe UI" w:eastAsia="Arial" w:hAnsi="Segoe UI" w:cs="Segoe UI"/>
          <w:color w:val="1F497D" w:themeColor="text2"/>
        </w:rPr>
      </w:pPr>
    </w:p>
    <w:p w14:paraId="459DD2AC" w14:textId="77777777" w:rsidR="008B50D8" w:rsidRPr="008B50D8" w:rsidRDefault="008B50D8" w:rsidP="008B50D8">
      <w:pPr>
        <w:spacing w:after="160"/>
        <w:jc w:val="both"/>
        <w:rPr>
          <w:rFonts w:ascii="Segoe UI" w:eastAsia="Arial" w:hAnsi="Segoe UI" w:cs="Segoe UI"/>
          <w:color w:val="1F497D" w:themeColor="text2"/>
        </w:rPr>
      </w:pPr>
    </w:p>
    <w:p w14:paraId="52A7DC89" w14:textId="77777777" w:rsidR="008B50D8" w:rsidRPr="008B50D8" w:rsidRDefault="008B50D8" w:rsidP="008B50D8">
      <w:pPr>
        <w:spacing w:after="160"/>
        <w:jc w:val="center"/>
        <w:rPr>
          <w:rFonts w:ascii="Segoe UI" w:eastAsia="Arial" w:hAnsi="Segoe UI" w:cs="Segoe UI"/>
          <w:color w:val="EE0000"/>
        </w:rPr>
      </w:pPr>
      <w:r w:rsidRPr="008B50D8">
        <w:rPr>
          <w:rFonts w:ascii="Segoe UI" w:eastAsia="Arial" w:hAnsi="Segoe UI" w:cs="Segoe UI"/>
          <w:color w:val="EE0000"/>
        </w:rPr>
        <w:t>[Município]</w:t>
      </w:r>
      <w:r w:rsidRPr="008B50D8">
        <w:rPr>
          <w:rFonts w:ascii="Segoe UI" w:eastAsia="Arial" w:hAnsi="Segoe UI" w:cs="Segoe UI"/>
          <w:color w:val="1F497D" w:themeColor="text2"/>
        </w:rPr>
        <w:t xml:space="preserve">, </w:t>
      </w:r>
      <w:r w:rsidRPr="008B50D8">
        <w:rPr>
          <w:rFonts w:ascii="Segoe UI" w:eastAsia="Arial" w:hAnsi="Segoe UI" w:cs="Segoe UI"/>
          <w:color w:val="EE0000"/>
        </w:rPr>
        <w:t xml:space="preserve">[Dia] </w:t>
      </w:r>
      <w:r w:rsidRPr="008B50D8">
        <w:rPr>
          <w:rFonts w:ascii="Segoe UI" w:eastAsia="Arial" w:hAnsi="Segoe UI" w:cs="Segoe UI"/>
          <w:color w:val="1F497D" w:themeColor="text2"/>
        </w:rPr>
        <w:t xml:space="preserve">de </w:t>
      </w:r>
      <w:r w:rsidRPr="008B50D8">
        <w:rPr>
          <w:rFonts w:ascii="Segoe UI" w:eastAsia="Arial" w:hAnsi="Segoe UI" w:cs="Segoe UI"/>
          <w:color w:val="EE0000"/>
        </w:rPr>
        <w:t xml:space="preserve">[Mês] </w:t>
      </w:r>
      <w:r w:rsidRPr="008B50D8">
        <w:rPr>
          <w:rFonts w:ascii="Segoe UI" w:eastAsia="Arial" w:hAnsi="Segoe UI" w:cs="Segoe UI"/>
          <w:color w:val="1F497D" w:themeColor="text2"/>
        </w:rPr>
        <w:t xml:space="preserve">de </w:t>
      </w:r>
      <w:r w:rsidRPr="008B50D8">
        <w:rPr>
          <w:rFonts w:ascii="Segoe UI" w:eastAsia="Arial" w:hAnsi="Segoe UI" w:cs="Segoe UI"/>
          <w:color w:val="EE0000"/>
        </w:rPr>
        <w:t>[Ano].</w:t>
      </w:r>
    </w:p>
    <w:p w14:paraId="0CC45BA0" w14:textId="77777777" w:rsidR="008B50D8" w:rsidRDefault="008B50D8" w:rsidP="008B50D8">
      <w:pPr>
        <w:spacing w:after="160"/>
        <w:jc w:val="center"/>
        <w:rPr>
          <w:rFonts w:ascii="Segoe UI" w:eastAsia="Arial" w:hAnsi="Segoe UI" w:cs="Segoe UI"/>
          <w:b/>
          <w:bCs/>
          <w:color w:val="1F497D" w:themeColor="text2"/>
        </w:rPr>
      </w:pPr>
    </w:p>
    <w:p w14:paraId="3DB954A0" w14:textId="77777777" w:rsidR="008B50D8" w:rsidRDefault="008B50D8" w:rsidP="008B50D8">
      <w:pPr>
        <w:spacing w:after="160"/>
        <w:jc w:val="center"/>
        <w:rPr>
          <w:rFonts w:ascii="Segoe UI" w:eastAsia="Arial" w:hAnsi="Segoe UI" w:cs="Segoe UI"/>
          <w:b/>
          <w:bCs/>
          <w:color w:val="1F497D" w:themeColor="text2"/>
        </w:rPr>
      </w:pPr>
    </w:p>
    <w:p w14:paraId="514F9251"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2E1E0917">
          <v:rect id="_x0000_i1099" style="width:206.4pt;height:1.1pt" o:hrpct="422" o:hralign="center" o:hrstd="t" o:hr="t" fillcolor="#a0a0a0" stroked="f"/>
        </w:pict>
      </w:r>
    </w:p>
    <w:p w14:paraId="74AD1AE5"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2FEDAB7E"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16D13DEF" w14:textId="18C5BF18" w:rsidR="008B50D8" w:rsidRDefault="008B50D8" w:rsidP="008B50D8">
      <w:pPr>
        <w:spacing w:after="160"/>
        <w:rPr>
          <w:rFonts w:ascii="Segoe UI" w:eastAsia="Arial" w:hAnsi="Segoe UI" w:cs="Segoe UI"/>
          <w:color w:val="1F497D" w:themeColor="text2"/>
          <w:sz w:val="20"/>
          <w:szCs w:val="20"/>
        </w:rPr>
      </w:pPr>
    </w:p>
    <w:sectPr w:rsidR="008B50D8" w:rsidSect="00E051F5">
      <w:headerReference w:type="default" r:id="rId9"/>
      <w:footerReference w:type="even" r:id="rId10"/>
      <w:footerReference w:type="default" r:id="rId11"/>
      <w:pgSz w:w="11907" w:h="16840"/>
      <w:pgMar w:top="3368" w:right="1418" w:bottom="1701" w:left="1276" w:header="1276"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CB512" w14:textId="77777777" w:rsidR="002B5424" w:rsidRDefault="002B5424">
      <w:r>
        <w:separator/>
      </w:r>
    </w:p>
  </w:endnote>
  <w:endnote w:type="continuationSeparator" w:id="0">
    <w:p w14:paraId="2EFE986C" w14:textId="77777777" w:rsidR="002B5424" w:rsidRDefault="002B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515988874"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51A6" w14:textId="77777777" w:rsidR="002B5424" w:rsidRDefault="002B5424">
      <w:r>
        <w:separator/>
      </w:r>
    </w:p>
  </w:footnote>
  <w:footnote w:type="continuationSeparator" w:id="0">
    <w:p w14:paraId="18BED3C1" w14:textId="77777777" w:rsidR="002B5424" w:rsidRDefault="002B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1EB6" w14:textId="61CAC451" w:rsidR="0011413A" w:rsidRDefault="00E051F5">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4674C826">
          <wp:simplePos x="0" y="0"/>
          <wp:positionH relativeFrom="margin">
            <wp:posOffset>-16329</wp:posOffset>
          </wp:positionH>
          <wp:positionV relativeFrom="paragraph">
            <wp:posOffset>70304</wp:posOffset>
          </wp:positionV>
          <wp:extent cx="2260800" cy="539556"/>
          <wp:effectExtent l="0" t="0" r="6350" b="0"/>
          <wp:wrapNone/>
          <wp:docPr id="1778690242" name="Imagem 177869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800" cy="539556"/>
                  </a:xfrm>
                  <a:prstGeom prst="rect">
                    <a:avLst/>
                  </a:prstGeom>
                </pic:spPr>
              </pic:pic>
            </a:graphicData>
          </a:graphic>
          <wp14:sizeRelH relativeFrom="page">
            <wp14:pctWidth>0</wp14:pctWidth>
          </wp14:sizeRelH>
          <wp14:sizeRelV relativeFrom="page">
            <wp14:pctHeight>0</wp14:pctHeight>
          </wp14:sizeRelV>
        </wp:anchor>
      </w:drawing>
    </w:r>
    <w:r w:rsidR="00F97DA5">
      <w:rPr>
        <w:noProof/>
        <w:color w:val="000000"/>
      </w:rPr>
      <w:drawing>
        <wp:anchor distT="0" distB="0" distL="114300" distR="114300" simplePos="0" relativeHeight="251661312" behindDoc="0" locked="0" layoutInCell="1" allowOverlap="1" wp14:anchorId="4BB4E83A" wp14:editId="79E2E54C">
          <wp:simplePos x="0" y="0"/>
          <wp:positionH relativeFrom="margin">
            <wp:align>right</wp:align>
          </wp:positionH>
          <wp:positionV relativeFrom="paragraph">
            <wp:posOffset>-46971</wp:posOffset>
          </wp:positionV>
          <wp:extent cx="1783983" cy="785416"/>
          <wp:effectExtent l="0" t="0" r="6985" b="0"/>
          <wp:wrapNone/>
          <wp:docPr id="1224669338" name="Imagem 122466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37DE2F56"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093"/>
    <w:multiLevelType w:val="hybridMultilevel"/>
    <w:tmpl w:val="FE0C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0748"/>
    <w:multiLevelType w:val="multilevel"/>
    <w:tmpl w:val="08CCC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7244E"/>
    <w:multiLevelType w:val="multilevel"/>
    <w:tmpl w:val="17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84005"/>
    <w:multiLevelType w:val="hybridMultilevel"/>
    <w:tmpl w:val="18B2B0E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26C0E"/>
    <w:multiLevelType w:val="multilevel"/>
    <w:tmpl w:val="310A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83ADD"/>
    <w:multiLevelType w:val="multilevel"/>
    <w:tmpl w:val="D2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D2B4D"/>
    <w:multiLevelType w:val="multilevel"/>
    <w:tmpl w:val="AC2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72FD"/>
    <w:multiLevelType w:val="multilevel"/>
    <w:tmpl w:val="6A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D69E1"/>
    <w:multiLevelType w:val="multilevel"/>
    <w:tmpl w:val="6ED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00532"/>
    <w:multiLevelType w:val="multilevel"/>
    <w:tmpl w:val="DA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07C47"/>
    <w:multiLevelType w:val="hybridMultilevel"/>
    <w:tmpl w:val="40F087BA"/>
    <w:lvl w:ilvl="0" w:tplc="EDDA4C9A">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534F17"/>
    <w:multiLevelType w:val="multilevel"/>
    <w:tmpl w:val="D98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133"/>
    <w:multiLevelType w:val="multilevel"/>
    <w:tmpl w:val="6A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A5D42"/>
    <w:multiLevelType w:val="multilevel"/>
    <w:tmpl w:val="114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4073"/>
    <w:multiLevelType w:val="hybridMultilevel"/>
    <w:tmpl w:val="BD20F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D16430"/>
    <w:multiLevelType w:val="multilevel"/>
    <w:tmpl w:val="1D98C528"/>
    <w:styleLink w:val="Listaatual1"/>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824ABD"/>
    <w:multiLevelType w:val="hybridMultilevel"/>
    <w:tmpl w:val="7AB84C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1207D1"/>
    <w:multiLevelType w:val="multilevel"/>
    <w:tmpl w:val="1D98C52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B162376"/>
    <w:multiLevelType w:val="multilevel"/>
    <w:tmpl w:val="319C7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3C9683C"/>
    <w:multiLevelType w:val="multilevel"/>
    <w:tmpl w:val="326A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E2516"/>
    <w:multiLevelType w:val="multilevel"/>
    <w:tmpl w:val="F7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F1B28"/>
    <w:multiLevelType w:val="multilevel"/>
    <w:tmpl w:val="292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0ED6"/>
    <w:multiLevelType w:val="hybridMultilevel"/>
    <w:tmpl w:val="7AB84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F6B8D"/>
    <w:multiLevelType w:val="hybridMultilevel"/>
    <w:tmpl w:val="4B86D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D47E45"/>
    <w:multiLevelType w:val="multilevel"/>
    <w:tmpl w:val="DB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A68"/>
    <w:multiLevelType w:val="multilevel"/>
    <w:tmpl w:val="4AE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5751">
    <w:abstractNumId w:val="5"/>
  </w:num>
  <w:num w:numId="2" w16cid:durableId="1732727978">
    <w:abstractNumId w:val="4"/>
  </w:num>
  <w:num w:numId="3" w16cid:durableId="1437597937">
    <w:abstractNumId w:val="9"/>
  </w:num>
  <w:num w:numId="4" w16cid:durableId="194735598">
    <w:abstractNumId w:val="18"/>
  </w:num>
  <w:num w:numId="5" w16cid:durableId="413629149">
    <w:abstractNumId w:val="12"/>
  </w:num>
  <w:num w:numId="6" w16cid:durableId="1443305993">
    <w:abstractNumId w:val="22"/>
  </w:num>
  <w:num w:numId="7" w16cid:durableId="557277228">
    <w:abstractNumId w:val="6"/>
  </w:num>
  <w:num w:numId="8" w16cid:durableId="1573849119">
    <w:abstractNumId w:val="21"/>
  </w:num>
  <w:num w:numId="9" w16cid:durableId="2063627079">
    <w:abstractNumId w:val="26"/>
  </w:num>
  <w:num w:numId="10" w16cid:durableId="934902021">
    <w:abstractNumId w:val="2"/>
  </w:num>
  <w:num w:numId="11" w16cid:durableId="1861582559">
    <w:abstractNumId w:val="11"/>
  </w:num>
  <w:num w:numId="12" w16cid:durableId="1790781555">
    <w:abstractNumId w:val="8"/>
  </w:num>
  <w:num w:numId="13" w16cid:durableId="1346134590">
    <w:abstractNumId w:val="7"/>
  </w:num>
  <w:num w:numId="14" w16cid:durableId="1883442692">
    <w:abstractNumId w:val="13"/>
  </w:num>
  <w:num w:numId="15" w16cid:durableId="2111658791">
    <w:abstractNumId w:val="25"/>
  </w:num>
  <w:num w:numId="16" w16cid:durableId="1071852546">
    <w:abstractNumId w:val="20"/>
  </w:num>
  <w:num w:numId="17" w16cid:durableId="2044019696">
    <w:abstractNumId w:val="10"/>
  </w:num>
  <w:num w:numId="18" w16cid:durableId="124813308">
    <w:abstractNumId w:val="23"/>
  </w:num>
  <w:num w:numId="19" w16cid:durableId="1763599911">
    <w:abstractNumId w:val="16"/>
  </w:num>
  <w:num w:numId="20" w16cid:durableId="898588222">
    <w:abstractNumId w:val="0"/>
  </w:num>
  <w:num w:numId="21" w16cid:durableId="317541423">
    <w:abstractNumId w:val="24"/>
  </w:num>
  <w:num w:numId="22" w16cid:durableId="1275863497">
    <w:abstractNumId w:val="3"/>
  </w:num>
  <w:num w:numId="23" w16cid:durableId="1391273090">
    <w:abstractNumId w:val="14"/>
  </w:num>
  <w:num w:numId="24" w16cid:durableId="192309675">
    <w:abstractNumId w:val="17"/>
  </w:num>
  <w:num w:numId="25" w16cid:durableId="1660570243">
    <w:abstractNumId w:val="15"/>
  </w:num>
  <w:num w:numId="26" w16cid:durableId="1549609583">
    <w:abstractNumId w:val="1"/>
  </w:num>
  <w:num w:numId="27" w16cid:durableId="1568104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3A"/>
    <w:rsid w:val="000145E2"/>
    <w:rsid w:val="0003459C"/>
    <w:rsid w:val="00036599"/>
    <w:rsid w:val="00075441"/>
    <w:rsid w:val="0011413A"/>
    <w:rsid w:val="001466A5"/>
    <w:rsid w:val="00196078"/>
    <w:rsid w:val="001B785B"/>
    <w:rsid w:val="00241FE3"/>
    <w:rsid w:val="002601C3"/>
    <w:rsid w:val="00272EA2"/>
    <w:rsid w:val="002906DE"/>
    <w:rsid w:val="0029386A"/>
    <w:rsid w:val="002B1BA1"/>
    <w:rsid w:val="002B5424"/>
    <w:rsid w:val="002C2A1D"/>
    <w:rsid w:val="002E6727"/>
    <w:rsid w:val="002F0F70"/>
    <w:rsid w:val="002F26B1"/>
    <w:rsid w:val="0032779E"/>
    <w:rsid w:val="003374A2"/>
    <w:rsid w:val="00350E5D"/>
    <w:rsid w:val="003747AB"/>
    <w:rsid w:val="003A5D6E"/>
    <w:rsid w:val="003D61AA"/>
    <w:rsid w:val="003E7119"/>
    <w:rsid w:val="00410544"/>
    <w:rsid w:val="004213F8"/>
    <w:rsid w:val="0047469E"/>
    <w:rsid w:val="00481F70"/>
    <w:rsid w:val="00486CFB"/>
    <w:rsid w:val="004A1E05"/>
    <w:rsid w:val="004C6E8C"/>
    <w:rsid w:val="004F5C17"/>
    <w:rsid w:val="00520741"/>
    <w:rsid w:val="00551F7E"/>
    <w:rsid w:val="00564C0B"/>
    <w:rsid w:val="005A2FCB"/>
    <w:rsid w:val="005D235A"/>
    <w:rsid w:val="005E5BF2"/>
    <w:rsid w:val="00605C54"/>
    <w:rsid w:val="006B2B03"/>
    <w:rsid w:val="006B79F9"/>
    <w:rsid w:val="006C7E80"/>
    <w:rsid w:val="00707F1D"/>
    <w:rsid w:val="00717C9B"/>
    <w:rsid w:val="00764ACC"/>
    <w:rsid w:val="00790FB3"/>
    <w:rsid w:val="007D4760"/>
    <w:rsid w:val="00890A26"/>
    <w:rsid w:val="008A3872"/>
    <w:rsid w:val="008B50D8"/>
    <w:rsid w:val="0092529E"/>
    <w:rsid w:val="0093447D"/>
    <w:rsid w:val="0095182A"/>
    <w:rsid w:val="00963BBE"/>
    <w:rsid w:val="009702DD"/>
    <w:rsid w:val="009C1501"/>
    <w:rsid w:val="009D47CD"/>
    <w:rsid w:val="009E3D2A"/>
    <w:rsid w:val="009E465D"/>
    <w:rsid w:val="00A07047"/>
    <w:rsid w:val="00A12877"/>
    <w:rsid w:val="00A34D3D"/>
    <w:rsid w:val="00A853BB"/>
    <w:rsid w:val="00AB349C"/>
    <w:rsid w:val="00B031E5"/>
    <w:rsid w:val="00B13E7E"/>
    <w:rsid w:val="00B75EEA"/>
    <w:rsid w:val="00CA34BA"/>
    <w:rsid w:val="00CA366B"/>
    <w:rsid w:val="00CB2410"/>
    <w:rsid w:val="00D2593C"/>
    <w:rsid w:val="00D35ED2"/>
    <w:rsid w:val="00D678A2"/>
    <w:rsid w:val="00D806BF"/>
    <w:rsid w:val="00D916AB"/>
    <w:rsid w:val="00DA044E"/>
    <w:rsid w:val="00DD09D2"/>
    <w:rsid w:val="00DF221F"/>
    <w:rsid w:val="00E051F5"/>
    <w:rsid w:val="00E251F7"/>
    <w:rsid w:val="00E46044"/>
    <w:rsid w:val="00E73738"/>
    <w:rsid w:val="00E8029C"/>
    <w:rsid w:val="00F4035B"/>
    <w:rsid w:val="00F57DBB"/>
    <w:rsid w:val="00F67B97"/>
    <w:rsid w:val="00F7499F"/>
    <w:rsid w:val="00F9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D8"/>
  </w:style>
  <w:style w:type="paragraph" w:styleId="Ttulo1">
    <w:name w:val="heading 1"/>
    <w:basedOn w:val="Normal"/>
    <w:next w:val="Normal"/>
    <w:link w:val="Ttulo1Char"/>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link w:val="Ttulo2Char"/>
    <w:qFormat/>
    <w:pPr>
      <w:keepNext/>
      <w:shd w:val="clear" w:color="auto" w:fill="E6E6E6"/>
      <w:ind w:left="-108"/>
      <w:jc w:val="center"/>
      <w:outlineLvl w:val="1"/>
    </w:pPr>
    <w:rPr>
      <w:rFonts w:ascii="Arial" w:hAnsi="Arial"/>
      <w:b/>
      <w:bCs/>
      <w:sz w:val="18"/>
    </w:rPr>
  </w:style>
  <w:style w:type="paragraph" w:styleId="Ttulo3">
    <w:name w:val="heading 3"/>
    <w:basedOn w:val="Normal"/>
    <w:next w:val="Normal"/>
    <w:link w:val="Ttulo3Char"/>
    <w:qFormat/>
    <w:pPr>
      <w:keepNext/>
      <w:shd w:val="clear" w:color="auto" w:fill="E6E6E6"/>
      <w:jc w:val="center"/>
      <w:outlineLvl w:val="2"/>
    </w:pPr>
    <w:rPr>
      <w:rFonts w:ascii="Arial" w:hAnsi="Arial"/>
      <w:b/>
      <w:bCs/>
      <w:sz w:val="18"/>
    </w:rPr>
  </w:style>
  <w:style w:type="paragraph" w:styleId="Ttulo4">
    <w:name w:val="heading 4"/>
    <w:basedOn w:val="Normal"/>
    <w:next w:val="Normal"/>
    <w:link w:val="Ttulo4Char"/>
    <w:qFormat/>
    <w:pPr>
      <w:keepNext/>
      <w:shd w:val="clear" w:color="auto" w:fill="E0E0E0"/>
      <w:jc w:val="center"/>
      <w:outlineLvl w:val="3"/>
    </w:pPr>
    <w:rPr>
      <w:rFonts w:ascii="Arial" w:hAnsi="Arial"/>
      <w:b/>
      <w:bCs/>
      <w:caps/>
      <w:sz w:val="18"/>
    </w:rPr>
  </w:style>
  <w:style w:type="paragraph" w:styleId="Ttulo5">
    <w:name w:val="heading 5"/>
    <w:basedOn w:val="Normal"/>
    <w:next w:val="Normal"/>
    <w:link w:val="Ttulo5Char"/>
    <w:qFormat/>
    <w:pPr>
      <w:keepNext/>
      <w:jc w:val="center"/>
      <w:outlineLvl w:val="4"/>
    </w:pPr>
    <w:rPr>
      <w:rFonts w:ascii="Arial" w:hAnsi="Arial"/>
      <w:b/>
      <w:sz w:val="22"/>
    </w:rPr>
  </w:style>
  <w:style w:type="paragraph" w:styleId="Ttulo6">
    <w:name w:val="heading 6"/>
    <w:basedOn w:val="Normal"/>
    <w:next w:val="Normal"/>
    <w:link w:val="Ttulo6Char"/>
    <w:qFormat/>
    <w:pPr>
      <w:keepNext/>
      <w:jc w:val="center"/>
      <w:outlineLvl w:val="5"/>
    </w:pPr>
    <w:rPr>
      <w:rFonts w:ascii="Arial" w:hAnsi="Arial"/>
      <w:b/>
      <w:bCs/>
    </w:rPr>
  </w:style>
  <w:style w:type="paragraph" w:styleId="Ttulo7">
    <w:name w:val="heading 7"/>
    <w:basedOn w:val="Normal"/>
    <w:next w:val="Normal"/>
    <w:link w:val="Ttulo7Char"/>
    <w:qFormat/>
    <w:pPr>
      <w:keepNext/>
      <w:ind w:firstLine="720"/>
      <w:jc w:val="both"/>
      <w:outlineLvl w:val="6"/>
    </w:pPr>
    <w:rPr>
      <w:rFonts w:ascii="Arial" w:hAnsi="Arial"/>
      <w:i/>
      <w:iCs/>
      <w:sz w:val="20"/>
    </w:rPr>
  </w:style>
  <w:style w:type="paragraph" w:styleId="Ttulo8">
    <w:name w:val="heading 8"/>
    <w:basedOn w:val="Normal"/>
    <w:next w:val="Normal"/>
    <w:link w:val="Ttulo8Char"/>
    <w:qFormat/>
    <w:pPr>
      <w:keepNext/>
      <w:ind w:left="180" w:hanging="180"/>
      <w:jc w:val="center"/>
      <w:outlineLvl w:val="7"/>
    </w:pPr>
    <w:rPr>
      <w:rFonts w:ascii="Arial" w:hAnsi="Arial"/>
      <w:b/>
      <w:color w:val="000080"/>
      <w:sz w:val="20"/>
    </w:rPr>
  </w:style>
  <w:style w:type="paragraph" w:styleId="Ttulo9">
    <w:name w:val="heading 9"/>
    <w:basedOn w:val="Normal"/>
    <w:next w:val="Normal"/>
    <w:link w:val="Ttulo9Char"/>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pPr>
      <w:keepNext/>
      <w:keepLines/>
      <w:spacing w:before="480" w:after="120"/>
    </w:pPr>
    <w:rPr>
      <w:b/>
      <w:sz w:val="72"/>
      <w:szCs w:val="72"/>
    </w:rPr>
  </w:style>
  <w:style w:type="paragraph" w:styleId="Recuodecorpodetexto">
    <w:name w:val="Body Text Indent"/>
    <w:basedOn w:val="Normal"/>
    <w:link w:val="RecuodecorpodetextoChar"/>
    <w:semiHidden/>
    <w:pPr>
      <w:ind w:left="360" w:hanging="360"/>
    </w:pPr>
    <w:rPr>
      <w:rFonts w:ascii="Arial" w:hAnsi="Arial" w:cs="Arial"/>
      <w:sz w:val="16"/>
    </w:rPr>
  </w:style>
  <w:style w:type="paragraph" w:styleId="Corpodetexto">
    <w:name w:val="Body Text"/>
    <w:basedOn w:val="Normal"/>
    <w:link w:val="CorpodetextoChar"/>
    <w:semiHidden/>
    <w:pPr>
      <w:jc w:val="center"/>
    </w:pPr>
    <w:rPr>
      <w:rFonts w:ascii="Arial" w:hAnsi="Arial" w:cs="Arial"/>
      <w:sz w:val="18"/>
    </w:rPr>
  </w:style>
  <w:style w:type="paragraph" w:styleId="Recuodecorpodetexto2">
    <w:name w:val="Body Text Indent 2"/>
    <w:basedOn w:val="Normal"/>
    <w:link w:val="Recuodecorpodetexto2Char"/>
    <w:semiHidden/>
    <w:pPr>
      <w:ind w:firstLine="720"/>
      <w:jc w:val="both"/>
    </w:pPr>
    <w:rPr>
      <w:rFonts w:ascii="Arial" w:hAnsi="Arial"/>
      <w:sz w:val="20"/>
    </w:rPr>
  </w:style>
  <w:style w:type="paragraph" w:styleId="Corpodetexto2">
    <w:name w:val="Body Text 2"/>
    <w:basedOn w:val="Normal"/>
    <w:link w:val="Corpodetexto2Char"/>
    <w:semiHidden/>
    <w:pPr>
      <w:jc w:val="center"/>
    </w:pPr>
    <w:rPr>
      <w:rFonts w:ascii="Arial" w:hAnsi="Arial" w:cs="Arial"/>
      <w:i/>
      <w:iCs/>
    </w:rPr>
  </w:style>
  <w:style w:type="paragraph" w:styleId="Corpodetexto3">
    <w:name w:val="Body Text 3"/>
    <w:basedOn w:val="Normal"/>
    <w:link w:val="Corpodetexto3Char"/>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link w:val="RodapChar"/>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D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C0B"/>
    <w:pPr>
      <w:ind w:left="720"/>
      <w:contextualSpacing/>
    </w:pPr>
  </w:style>
  <w:style w:type="character" w:customStyle="1" w:styleId="Ttulo1Char">
    <w:name w:val="Título 1 Char"/>
    <w:basedOn w:val="Fontepargpadro"/>
    <w:link w:val="Ttulo1"/>
    <w:rsid w:val="00CA34BA"/>
    <w:rPr>
      <w:rFonts w:ascii="Arial" w:hAnsi="Arial"/>
      <w:b/>
      <w:bCs/>
      <w:sz w:val="18"/>
      <w:shd w:val="clear" w:color="auto" w:fill="E6E6E6"/>
    </w:rPr>
  </w:style>
  <w:style w:type="character" w:customStyle="1" w:styleId="Ttulo2Char">
    <w:name w:val="Título 2 Char"/>
    <w:basedOn w:val="Fontepargpadro"/>
    <w:link w:val="Ttulo2"/>
    <w:rsid w:val="00CA34BA"/>
    <w:rPr>
      <w:rFonts w:ascii="Arial" w:hAnsi="Arial"/>
      <w:b/>
      <w:bCs/>
      <w:sz w:val="18"/>
      <w:shd w:val="clear" w:color="auto" w:fill="E6E6E6"/>
    </w:rPr>
  </w:style>
  <w:style w:type="character" w:customStyle="1" w:styleId="Ttulo3Char">
    <w:name w:val="Título 3 Char"/>
    <w:basedOn w:val="Fontepargpadro"/>
    <w:link w:val="Ttulo3"/>
    <w:rsid w:val="00CA34BA"/>
    <w:rPr>
      <w:rFonts w:ascii="Arial" w:hAnsi="Arial"/>
      <w:b/>
      <w:bCs/>
      <w:sz w:val="18"/>
      <w:shd w:val="clear" w:color="auto" w:fill="E6E6E6"/>
    </w:rPr>
  </w:style>
  <w:style w:type="character" w:customStyle="1" w:styleId="Ttulo4Char">
    <w:name w:val="Título 4 Char"/>
    <w:basedOn w:val="Fontepargpadro"/>
    <w:link w:val="Ttulo4"/>
    <w:rsid w:val="00CA34BA"/>
    <w:rPr>
      <w:rFonts w:ascii="Arial" w:hAnsi="Arial"/>
      <w:b/>
      <w:bCs/>
      <w:caps/>
      <w:sz w:val="18"/>
      <w:shd w:val="clear" w:color="auto" w:fill="E0E0E0"/>
    </w:rPr>
  </w:style>
  <w:style w:type="character" w:customStyle="1" w:styleId="Ttulo5Char">
    <w:name w:val="Título 5 Char"/>
    <w:basedOn w:val="Fontepargpadro"/>
    <w:link w:val="Ttulo5"/>
    <w:rsid w:val="00CA34BA"/>
    <w:rPr>
      <w:rFonts w:ascii="Arial" w:hAnsi="Arial"/>
      <w:b/>
      <w:sz w:val="22"/>
    </w:rPr>
  </w:style>
  <w:style w:type="character" w:customStyle="1" w:styleId="Ttulo6Char">
    <w:name w:val="Título 6 Char"/>
    <w:basedOn w:val="Fontepargpadro"/>
    <w:link w:val="Ttulo6"/>
    <w:rsid w:val="00CA34BA"/>
    <w:rPr>
      <w:rFonts w:ascii="Arial" w:hAnsi="Arial"/>
      <w:b/>
      <w:bCs/>
    </w:rPr>
  </w:style>
  <w:style w:type="character" w:customStyle="1" w:styleId="Ttulo7Char">
    <w:name w:val="Título 7 Char"/>
    <w:basedOn w:val="Fontepargpadro"/>
    <w:link w:val="Ttulo7"/>
    <w:rsid w:val="00CA34BA"/>
    <w:rPr>
      <w:rFonts w:ascii="Arial" w:hAnsi="Arial"/>
      <w:i/>
      <w:iCs/>
      <w:sz w:val="20"/>
    </w:rPr>
  </w:style>
  <w:style w:type="character" w:customStyle="1" w:styleId="Ttulo8Char">
    <w:name w:val="Título 8 Char"/>
    <w:basedOn w:val="Fontepargpadro"/>
    <w:link w:val="Ttulo8"/>
    <w:rsid w:val="00CA34BA"/>
    <w:rPr>
      <w:rFonts w:ascii="Arial" w:hAnsi="Arial"/>
      <w:b/>
      <w:color w:val="000080"/>
      <w:sz w:val="20"/>
    </w:rPr>
  </w:style>
  <w:style w:type="character" w:customStyle="1" w:styleId="Ttulo9Char">
    <w:name w:val="Título 9 Char"/>
    <w:basedOn w:val="Fontepargpadro"/>
    <w:link w:val="Ttulo9"/>
    <w:rsid w:val="00CA34BA"/>
    <w:rPr>
      <w:rFonts w:ascii="Arial" w:hAnsi="Arial" w:cs="Arial"/>
      <w:b/>
      <w:sz w:val="18"/>
      <w:szCs w:val="18"/>
      <w:shd w:val="clear" w:color="auto" w:fill="FFFFFF"/>
    </w:rPr>
  </w:style>
  <w:style w:type="character" w:customStyle="1" w:styleId="TtuloChar">
    <w:name w:val="Título Char"/>
    <w:basedOn w:val="Fontepargpadro"/>
    <w:link w:val="Ttulo"/>
    <w:rsid w:val="00CA34BA"/>
    <w:rPr>
      <w:b/>
      <w:sz w:val="72"/>
      <w:szCs w:val="72"/>
    </w:rPr>
  </w:style>
  <w:style w:type="character" w:customStyle="1" w:styleId="RecuodecorpodetextoChar">
    <w:name w:val="Recuo de corpo de texto Char"/>
    <w:basedOn w:val="Fontepargpadro"/>
    <w:link w:val="Recuodecorpodetexto"/>
    <w:semiHidden/>
    <w:rsid w:val="00CA34BA"/>
    <w:rPr>
      <w:rFonts w:ascii="Arial" w:hAnsi="Arial" w:cs="Arial"/>
      <w:sz w:val="16"/>
    </w:rPr>
  </w:style>
  <w:style w:type="character" w:customStyle="1" w:styleId="CorpodetextoChar">
    <w:name w:val="Corpo de texto Char"/>
    <w:basedOn w:val="Fontepargpadro"/>
    <w:link w:val="Corpodetexto"/>
    <w:semiHidden/>
    <w:rsid w:val="00CA34BA"/>
    <w:rPr>
      <w:rFonts w:ascii="Arial" w:hAnsi="Arial" w:cs="Arial"/>
      <w:sz w:val="18"/>
    </w:rPr>
  </w:style>
  <w:style w:type="character" w:customStyle="1" w:styleId="Recuodecorpodetexto2Char">
    <w:name w:val="Recuo de corpo de texto 2 Char"/>
    <w:basedOn w:val="Fontepargpadro"/>
    <w:link w:val="Recuodecorpodetexto2"/>
    <w:semiHidden/>
    <w:rsid w:val="00CA34BA"/>
    <w:rPr>
      <w:rFonts w:ascii="Arial" w:hAnsi="Arial"/>
      <w:sz w:val="20"/>
    </w:rPr>
  </w:style>
  <w:style w:type="character" w:customStyle="1" w:styleId="Corpodetexto2Char">
    <w:name w:val="Corpo de texto 2 Char"/>
    <w:basedOn w:val="Fontepargpadro"/>
    <w:link w:val="Corpodetexto2"/>
    <w:semiHidden/>
    <w:rsid w:val="00CA34BA"/>
    <w:rPr>
      <w:rFonts w:ascii="Arial" w:hAnsi="Arial" w:cs="Arial"/>
      <w:i/>
      <w:iCs/>
    </w:rPr>
  </w:style>
  <w:style w:type="character" w:customStyle="1" w:styleId="Corpodetexto3Char">
    <w:name w:val="Corpo de texto 3 Char"/>
    <w:basedOn w:val="Fontepargpadro"/>
    <w:link w:val="Corpodetexto3"/>
    <w:semiHidden/>
    <w:rsid w:val="00CA34BA"/>
    <w:rPr>
      <w:rFonts w:ascii="Arial" w:hAnsi="Arial"/>
      <w:sz w:val="20"/>
    </w:rPr>
  </w:style>
  <w:style w:type="character" w:customStyle="1" w:styleId="RodapChar">
    <w:name w:val="Rodapé Char"/>
    <w:basedOn w:val="Fontepargpadro"/>
    <w:link w:val="Rodap"/>
    <w:semiHidden/>
    <w:rsid w:val="00CA34BA"/>
  </w:style>
  <w:style w:type="character" w:customStyle="1" w:styleId="SubttuloChar">
    <w:name w:val="Subtítulo Char"/>
    <w:basedOn w:val="Fontepargpadro"/>
    <w:link w:val="Subttulo"/>
    <w:rsid w:val="00CA34BA"/>
    <w:rPr>
      <w:rFonts w:ascii="Georgia" w:eastAsia="Georgia" w:hAnsi="Georgia" w:cs="Georgia"/>
      <w:i/>
      <w:color w:val="666666"/>
      <w:sz w:val="48"/>
      <w:szCs w:val="48"/>
    </w:rPr>
  </w:style>
  <w:style w:type="numbering" w:customStyle="1" w:styleId="Listaatual1">
    <w:name w:val="Lista atual1"/>
    <w:uiPriority w:val="99"/>
    <w:rsid w:val="00CA34BA"/>
    <w:pPr>
      <w:numPr>
        <w:numId w:val="25"/>
      </w:numPr>
    </w:pPr>
  </w:style>
  <w:style w:type="paragraph" w:customStyle="1" w:styleId="Standard">
    <w:name w:val="Standard"/>
    <w:rsid w:val="00CA34BA"/>
    <w:pPr>
      <w:widowControl w:val="0"/>
      <w:suppressAutoHyphens/>
      <w:autoSpaceDN w:val="0"/>
      <w:textAlignment w:val="baseline"/>
    </w:pPr>
    <w:rPr>
      <w:rFonts w:ascii="Arial" w:eastAsia="Arial" w:hAnsi="Arial" w:cs="Arial"/>
      <w:sz w:val="22"/>
      <w:szCs w:val="22"/>
      <w:lang w:val="pt-PT" w:eastAsia="pt-PT" w:bidi="pt-PT"/>
    </w:rPr>
  </w:style>
  <w:style w:type="character" w:styleId="Refdecomentrio">
    <w:name w:val="annotation reference"/>
    <w:basedOn w:val="Fontepargpadro"/>
    <w:uiPriority w:val="99"/>
    <w:semiHidden/>
    <w:unhideWhenUsed/>
    <w:rsid w:val="00CA34BA"/>
    <w:rPr>
      <w:sz w:val="16"/>
      <w:szCs w:val="16"/>
    </w:rPr>
  </w:style>
  <w:style w:type="paragraph" w:styleId="Textodecomentrio">
    <w:name w:val="annotation text"/>
    <w:basedOn w:val="Normal"/>
    <w:link w:val="TextodecomentrioChar"/>
    <w:uiPriority w:val="99"/>
    <w:semiHidden/>
    <w:unhideWhenUsed/>
    <w:rsid w:val="00CA34BA"/>
    <w:rPr>
      <w:sz w:val="20"/>
      <w:szCs w:val="20"/>
    </w:rPr>
  </w:style>
  <w:style w:type="character" w:customStyle="1" w:styleId="TextodecomentrioChar">
    <w:name w:val="Texto de comentário Char"/>
    <w:basedOn w:val="Fontepargpadro"/>
    <w:link w:val="Textodecomentrio"/>
    <w:uiPriority w:val="99"/>
    <w:semiHidden/>
    <w:rsid w:val="00CA34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00343">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495685663">
      <w:bodyDiv w:val="1"/>
      <w:marLeft w:val="0"/>
      <w:marRight w:val="0"/>
      <w:marTop w:val="0"/>
      <w:marBottom w:val="0"/>
      <w:divBdr>
        <w:top w:val="none" w:sz="0" w:space="0" w:color="auto"/>
        <w:left w:val="none" w:sz="0" w:space="0" w:color="auto"/>
        <w:bottom w:val="none" w:sz="0" w:space="0" w:color="auto"/>
        <w:right w:val="none" w:sz="0" w:space="0" w:color="auto"/>
      </w:divBdr>
    </w:div>
    <w:div w:id="1992825083">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 w:id="2136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Props1.xml><?xml version="1.0" encoding="utf-8"?>
<ds:datastoreItem xmlns:ds="http://schemas.openxmlformats.org/officeDocument/2006/customXml" ds:itemID="{AE05B885-219D-45E1-8E8C-46D83FAE9B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FERNANDA PAULA</cp:lastModifiedBy>
  <cp:revision>2</cp:revision>
  <dcterms:created xsi:type="dcterms:W3CDTF">2025-07-14T13:21:00Z</dcterms:created>
  <dcterms:modified xsi:type="dcterms:W3CDTF">2025-07-14T13:21:00Z</dcterms:modified>
</cp:coreProperties>
</file>