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764F" w14:textId="05736E54" w:rsidR="00F343FA" w:rsidRDefault="00F343FA" w:rsidP="00F343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8A0935">
        <w:rPr>
          <w:rFonts w:ascii="Arial" w:hAnsi="Arial" w:cs="Arial"/>
          <w:b/>
          <w:bCs/>
          <w:sz w:val="24"/>
          <w:szCs w:val="24"/>
        </w:rPr>
        <w:t>03</w:t>
      </w:r>
      <w:bookmarkStart w:id="0" w:name="_GoBack"/>
      <w:bookmarkEnd w:id="0"/>
      <w:r w:rsidR="00587045">
        <w:rPr>
          <w:rFonts w:ascii="Arial" w:hAnsi="Arial" w:cs="Arial"/>
          <w:b/>
          <w:bCs/>
          <w:sz w:val="24"/>
          <w:szCs w:val="24"/>
        </w:rPr>
        <w:t>/2026</w:t>
      </w:r>
      <w:r>
        <w:rPr>
          <w:rFonts w:ascii="Arial" w:hAnsi="Arial" w:cs="Arial"/>
          <w:b/>
          <w:bCs/>
          <w:sz w:val="24"/>
          <w:szCs w:val="24"/>
        </w:rPr>
        <w:t xml:space="preserve"> - SETI</w:t>
      </w:r>
    </w:p>
    <w:p w14:paraId="12AD3A75" w14:textId="77777777" w:rsidR="009A5D23" w:rsidRPr="009A5D23" w:rsidRDefault="009A5D23" w:rsidP="009A5D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A84AC3" w14:textId="5B7004DB" w:rsidR="009A5D23" w:rsidRPr="009A5D23" w:rsidRDefault="009A5D23" w:rsidP="009A5D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5D23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EE7D78">
        <w:rPr>
          <w:rFonts w:ascii="Arial" w:hAnsi="Arial" w:cs="Arial"/>
          <w:b/>
          <w:bCs/>
          <w:sz w:val="24"/>
          <w:szCs w:val="24"/>
        </w:rPr>
        <w:t>G1</w:t>
      </w:r>
    </w:p>
    <w:p w14:paraId="4548CD6B" w14:textId="77777777" w:rsidR="009A5D23" w:rsidRPr="009A5D23" w:rsidRDefault="009A5D23" w:rsidP="009A5D23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93"/>
        <w:gridCol w:w="5875"/>
        <w:gridCol w:w="912"/>
        <w:gridCol w:w="907"/>
      </w:tblGrid>
      <w:tr w:rsidR="009A5D23" w:rsidRPr="009A5D23" w14:paraId="547260C8" w14:textId="77777777" w:rsidTr="009A5D23">
        <w:trPr>
          <w:trHeight w:val="282"/>
        </w:trPr>
        <w:tc>
          <w:tcPr>
            <w:tcW w:w="9242" w:type="dxa"/>
            <w:gridSpan w:val="5"/>
            <w:shd w:val="clear" w:color="auto" w:fill="0070C0"/>
          </w:tcPr>
          <w:p w14:paraId="14FD4CA7" w14:textId="498FDD0B" w:rsidR="009A5D23" w:rsidRPr="009A5D23" w:rsidRDefault="009A5D23" w:rsidP="006C3869">
            <w:pPr>
              <w:pStyle w:val="TableParagraph"/>
              <w:spacing w:line="227" w:lineRule="exact"/>
              <w:ind w:lef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D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TABELA</w:t>
            </w:r>
            <w:r w:rsidRPr="009A5D23">
              <w:rPr>
                <w:rFonts w:ascii="Arial" w:hAnsi="Arial" w:cs="Arial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</w:t>
            </w:r>
            <w:r w:rsidRPr="009A5D23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PONTUAÇÃO –</w:t>
            </w:r>
            <w:r w:rsidRPr="009A5D23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INVENTOR</w:t>
            </w:r>
            <w:r w:rsidR="006C38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INDEPENDENTE</w:t>
            </w:r>
          </w:p>
        </w:tc>
      </w:tr>
      <w:tr w:rsidR="009A5D23" w:rsidRPr="009A5D23" w14:paraId="53B717CA" w14:textId="77777777" w:rsidTr="00FD3C9E">
        <w:trPr>
          <w:trHeight w:val="460"/>
        </w:trPr>
        <w:tc>
          <w:tcPr>
            <w:tcW w:w="655" w:type="dxa"/>
            <w:shd w:val="clear" w:color="auto" w:fill="00E600"/>
          </w:tcPr>
          <w:p w14:paraId="42F7C8C0" w14:textId="77777777" w:rsidR="009A5D23" w:rsidRPr="009A5D23" w:rsidRDefault="009A5D23" w:rsidP="00330EB2">
            <w:pPr>
              <w:pStyle w:val="TableParagraph"/>
              <w:spacing w:before="112"/>
              <w:ind w:left="131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893" w:type="dxa"/>
            <w:shd w:val="clear" w:color="auto" w:fill="00E600"/>
          </w:tcPr>
          <w:p w14:paraId="36DD3D66" w14:textId="77777777" w:rsidR="009A5D23" w:rsidRPr="009A5D23" w:rsidRDefault="009A5D23" w:rsidP="00330EB2">
            <w:pPr>
              <w:pStyle w:val="TableParagraph"/>
              <w:spacing w:before="112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5875" w:type="dxa"/>
            <w:shd w:val="clear" w:color="auto" w:fill="00E600"/>
          </w:tcPr>
          <w:p w14:paraId="60894F1D" w14:textId="77777777" w:rsidR="009A5D23" w:rsidRPr="009A5D23" w:rsidRDefault="009A5D23" w:rsidP="00330EB2">
            <w:pPr>
              <w:pStyle w:val="TableParagraph"/>
              <w:spacing w:before="112"/>
              <w:ind w:left="399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Critérios</w:t>
            </w:r>
            <w:r w:rsidRPr="009A5D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de análise e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julgamento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com base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no ANEXO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12" w:type="dxa"/>
            <w:shd w:val="clear" w:color="auto" w:fill="00E600"/>
          </w:tcPr>
          <w:p w14:paraId="0EACFC4E" w14:textId="77777777" w:rsidR="009A5D23" w:rsidRPr="009A5D23" w:rsidRDefault="009A5D23" w:rsidP="00330EB2">
            <w:pPr>
              <w:pStyle w:val="TableParagraph"/>
              <w:spacing w:before="112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907" w:type="dxa"/>
            <w:shd w:val="clear" w:color="auto" w:fill="00E600"/>
          </w:tcPr>
          <w:p w14:paraId="1D57FDFA" w14:textId="77777777" w:rsidR="009A5D23" w:rsidRPr="009A5D23" w:rsidRDefault="009A5D23" w:rsidP="00330EB2">
            <w:pPr>
              <w:pStyle w:val="TableParagraph"/>
              <w:spacing w:line="230" w:lineRule="exact"/>
              <w:ind w:left="156" w:firstLine="84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Nota Obtida</w:t>
            </w:r>
          </w:p>
        </w:tc>
      </w:tr>
      <w:tr w:rsidR="009A5D23" w:rsidRPr="009A5D23" w14:paraId="2BA7E318" w14:textId="77777777" w:rsidTr="00330EB2">
        <w:trPr>
          <w:trHeight w:val="460"/>
        </w:trPr>
        <w:tc>
          <w:tcPr>
            <w:tcW w:w="655" w:type="dxa"/>
            <w:vMerge w:val="restart"/>
          </w:tcPr>
          <w:p w14:paraId="32189486" w14:textId="77777777" w:rsidR="009A5D23" w:rsidRPr="009A5D23" w:rsidRDefault="009A5D23" w:rsidP="00330EB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6A0FC" w14:textId="77777777" w:rsidR="009A5D23" w:rsidRPr="009A5D23" w:rsidRDefault="009A5D23" w:rsidP="00330EB2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893" w:type="dxa"/>
            <w:vMerge w:val="restart"/>
          </w:tcPr>
          <w:p w14:paraId="3D5AC840" w14:textId="77777777" w:rsidR="009A5D23" w:rsidRPr="009A5D23" w:rsidRDefault="009A5D23" w:rsidP="00330EB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11DE2" w14:textId="77777777" w:rsidR="009A5D23" w:rsidRPr="009A5D23" w:rsidRDefault="009A5D23" w:rsidP="00330EB2">
            <w:pPr>
              <w:pStyle w:val="TableParagraph"/>
              <w:ind w:left="285" w:right="2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5875" w:type="dxa"/>
          </w:tcPr>
          <w:p w14:paraId="31A450C0" w14:textId="77777777" w:rsidR="009A5D23" w:rsidRPr="009A5D23" w:rsidRDefault="009A5D23" w:rsidP="00330EB2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Potencial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de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inovação,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aplicabilidade e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de</w:t>
            </w:r>
            <w:r w:rsidRPr="009A5D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contribuição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para</w:t>
            </w:r>
            <w:r w:rsidRPr="009A5D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o</w:t>
            </w:r>
            <w:r w:rsidRPr="009A5D23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desenvolvimento</w:t>
            </w:r>
            <w:r w:rsidRPr="009A5D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social,</w:t>
            </w:r>
            <w:r w:rsidRPr="009A5D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científico</w:t>
            </w:r>
            <w:r w:rsidRPr="009A5D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e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tecnológico</w:t>
            </w:r>
          </w:p>
        </w:tc>
        <w:tc>
          <w:tcPr>
            <w:tcW w:w="912" w:type="dxa"/>
          </w:tcPr>
          <w:p w14:paraId="07BAB3F0" w14:textId="77777777" w:rsidR="009A5D23" w:rsidRPr="009A5D23" w:rsidRDefault="009A5D23" w:rsidP="00330EB2">
            <w:pPr>
              <w:pStyle w:val="TableParagraph"/>
              <w:spacing w:before="112"/>
              <w:ind w:left="165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Até</w:t>
            </w:r>
            <w:r w:rsidRPr="009A5D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14:paraId="2095BE07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D23" w:rsidRPr="009A5D23" w14:paraId="147D5B56" w14:textId="77777777" w:rsidTr="00330EB2">
        <w:trPr>
          <w:trHeight w:val="282"/>
        </w:trPr>
        <w:tc>
          <w:tcPr>
            <w:tcW w:w="655" w:type="dxa"/>
            <w:vMerge/>
            <w:tcBorders>
              <w:top w:val="nil"/>
            </w:tcBorders>
          </w:tcPr>
          <w:p w14:paraId="62BFCD4F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3343560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7" w:type="dxa"/>
            <w:gridSpan w:val="2"/>
          </w:tcPr>
          <w:p w14:paraId="34F0905F" w14:textId="77777777" w:rsidR="009A5D23" w:rsidRPr="009A5D23" w:rsidRDefault="009A5D23" w:rsidP="00330EB2">
            <w:pPr>
              <w:pStyle w:val="TableParagraph"/>
              <w:spacing w:before="23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Sub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Total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7" w:type="dxa"/>
          </w:tcPr>
          <w:p w14:paraId="0BDF66F4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D23" w:rsidRPr="009A5D23" w14:paraId="3356C02D" w14:textId="77777777" w:rsidTr="00330EB2">
        <w:trPr>
          <w:trHeight w:val="282"/>
        </w:trPr>
        <w:tc>
          <w:tcPr>
            <w:tcW w:w="655" w:type="dxa"/>
            <w:vMerge w:val="restart"/>
          </w:tcPr>
          <w:p w14:paraId="2825AAAA" w14:textId="77777777" w:rsidR="009A5D23" w:rsidRPr="009A5D23" w:rsidRDefault="009A5D23" w:rsidP="00330EB2">
            <w:pPr>
              <w:pStyle w:val="TableParagraph"/>
              <w:spacing w:before="170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w w:val="99"/>
                <w:sz w:val="20"/>
                <w:szCs w:val="20"/>
              </w:rPr>
              <w:t>B</w:t>
            </w:r>
          </w:p>
        </w:tc>
        <w:tc>
          <w:tcPr>
            <w:tcW w:w="893" w:type="dxa"/>
            <w:vMerge w:val="restart"/>
          </w:tcPr>
          <w:p w14:paraId="48110CFB" w14:textId="77777777" w:rsidR="009A5D23" w:rsidRPr="009A5D23" w:rsidRDefault="009A5D23" w:rsidP="00330EB2">
            <w:pPr>
              <w:pStyle w:val="TableParagraph"/>
              <w:spacing w:before="170"/>
              <w:ind w:left="285" w:right="2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5875" w:type="dxa"/>
          </w:tcPr>
          <w:p w14:paraId="512BCF20" w14:textId="77777777" w:rsidR="009A5D23" w:rsidRPr="009A5D23" w:rsidRDefault="009A5D23" w:rsidP="00330EB2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Protótipo</w:t>
            </w:r>
            <w:r w:rsidRPr="009A5D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funcional</w:t>
            </w:r>
          </w:p>
        </w:tc>
        <w:tc>
          <w:tcPr>
            <w:tcW w:w="912" w:type="dxa"/>
          </w:tcPr>
          <w:p w14:paraId="18B5E594" w14:textId="77777777" w:rsidR="009A5D23" w:rsidRPr="009A5D23" w:rsidRDefault="009A5D23" w:rsidP="00330EB2">
            <w:pPr>
              <w:pStyle w:val="TableParagraph"/>
              <w:spacing w:before="23"/>
              <w:ind w:left="166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Até</w:t>
            </w:r>
            <w:r w:rsidRPr="009A5D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14:paraId="15352846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D23" w:rsidRPr="009A5D23" w14:paraId="18E1BD96" w14:textId="77777777" w:rsidTr="00330EB2">
        <w:trPr>
          <w:trHeight w:val="282"/>
        </w:trPr>
        <w:tc>
          <w:tcPr>
            <w:tcW w:w="655" w:type="dxa"/>
            <w:vMerge/>
            <w:tcBorders>
              <w:top w:val="nil"/>
            </w:tcBorders>
          </w:tcPr>
          <w:p w14:paraId="22174169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135226C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7" w:type="dxa"/>
            <w:gridSpan w:val="2"/>
          </w:tcPr>
          <w:p w14:paraId="1E767BCD" w14:textId="77777777" w:rsidR="009A5D23" w:rsidRPr="009A5D23" w:rsidRDefault="009A5D23" w:rsidP="00330EB2">
            <w:pPr>
              <w:pStyle w:val="TableParagraph"/>
              <w:spacing w:before="23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Sub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Total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7" w:type="dxa"/>
          </w:tcPr>
          <w:p w14:paraId="427836F9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D23" w:rsidRPr="009A5D23" w14:paraId="6B820194" w14:textId="77777777" w:rsidTr="00330EB2">
        <w:trPr>
          <w:trHeight w:val="282"/>
        </w:trPr>
        <w:tc>
          <w:tcPr>
            <w:tcW w:w="655" w:type="dxa"/>
            <w:vMerge w:val="restart"/>
          </w:tcPr>
          <w:p w14:paraId="2732CFC7" w14:textId="77777777" w:rsidR="009A5D23" w:rsidRPr="009A5D23" w:rsidRDefault="009A5D23" w:rsidP="00330EB2">
            <w:pPr>
              <w:pStyle w:val="TableParagraph"/>
              <w:spacing w:before="170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w w:val="99"/>
                <w:sz w:val="20"/>
                <w:szCs w:val="20"/>
              </w:rPr>
              <w:t>C</w:t>
            </w:r>
          </w:p>
        </w:tc>
        <w:tc>
          <w:tcPr>
            <w:tcW w:w="893" w:type="dxa"/>
            <w:vMerge w:val="restart"/>
          </w:tcPr>
          <w:p w14:paraId="6359C62E" w14:textId="77777777" w:rsidR="009A5D23" w:rsidRPr="009A5D23" w:rsidRDefault="009A5D23" w:rsidP="00330EB2">
            <w:pPr>
              <w:pStyle w:val="TableParagraph"/>
              <w:spacing w:before="170"/>
              <w:ind w:left="285" w:right="2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5875" w:type="dxa"/>
          </w:tcPr>
          <w:p w14:paraId="0614B818" w14:textId="77777777" w:rsidR="009A5D23" w:rsidRPr="009A5D23" w:rsidRDefault="009A5D23" w:rsidP="00330EB2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Metodologia</w:t>
            </w:r>
            <w:r w:rsidRPr="009A5D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aplicada</w:t>
            </w:r>
          </w:p>
        </w:tc>
        <w:tc>
          <w:tcPr>
            <w:tcW w:w="912" w:type="dxa"/>
          </w:tcPr>
          <w:p w14:paraId="63E71AFA" w14:textId="77777777" w:rsidR="009A5D23" w:rsidRPr="009A5D23" w:rsidRDefault="009A5D23" w:rsidP="00330EB2">
            <w:pPr>
              <w:pStyle w:val="TableParagraph"/>
              <w:spacing w:before="23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Até</w:t>
            </w:r>
            <w:r w:rsidRPr="009A5D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14:paraId="3402D3BE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D23" w:rsidRPr="009A5D23" w14:paraId="5C1C380F" w14:textId="77777777" w:rsidTr="00330EB2">
        <w:trPr>
          <w:trHeight w:val="282"/>
        </w:trPr>
        <w:tc>
          <w:tcPr>
            <w:tcW w:w="655" w:type="dxa"/>
            <w:vMerge/>
            <w:tcBorders>
              <w:top w:val="nil"/>
            </w:tcBorders>
          </w:tcPr>
          <w:p w14:paraId="758377A2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F917F35" w14:textId="77777777" w:rsidR="009A5D23" w:rsidRPr="009A5D23" w:rsidRDefault="009A5D23" w:rsidP="0033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7" w:type="dxa"/>
            <w:gridSpan w:val="2"/>
          </w:tcPr>
          <w:p w14:paraId="1BC9E9C0" w14:textId="77777777" w:rsidR="009A5D23" w:rsidRPr="009A5D23" w:rsidRDefault="009A5D23" w:rsidP="00330EB2">
            <w:pPr>
              <w:pStyle w:val="TableParagraph"/>
              <w:spacing w:before="23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5D23">
              <w:rPr>
                <w:rFonts w:ascii="Arial" w:hAnsi="Arial" w:cs="Arial"/>
                <w:sz w:val="20"/>
                <w:szCs w:val="20"/>
              </w:rPr>
              <w:t>Sub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Total</w:t>
            </w:r>
            <w:r w:rsidRPr="009A5D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A5D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2C1927E5" w14:textId="77777777" w:rsidR="009A5D23" w:rsidRPr="009A5D23" w:rsidRDefault="009A5D23" w:rsidP="00330E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57325" w14:textId="5E28BBE3" w:rsidR="00033BD7" w:rsidRPr="009A5D23" w:rsidRDefault="00033BD7" w:rsidP="009A5D23">
      <w:pPr>
        <w:rPr>
          <w:sz w:val="20"/>
          <w:szCs w:val="20"/>
        </w:rPr>
      </w:pPr>
    </w:p>
    <w:sectPr w:rsidR="00033BD7" w:rsidRPr="009A5D23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D6F33"/>
    <w:rsid w:val="002E39DA"/>
    <w:rsid w:val="002E48FB"/>
    <w:rsid w:val="00345312"/>
    <w:rsid w:val="00363CD3"/>
    <w:rsid w:val="0037222A"/>
    <w:rsid w:val="0037246B"/>
    <w:rsid w:val="0039129E"/>
    <w:rsid w:val="003B4DEA"/>
    <w:rsid w:val="00415393"/>
    <w:rsid w:val="00430374"/>
    <w:rsid w:val="00450598"/>
    <w:rsid w:val="00460992"/>
    <w:rsid w:val="00471B5D"/>
    <w:rsid w:val="00474037"/>
    <w:rsid w:val="004A7097"/>
    <w:rsid w:val="004B252F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87045"/>
    <w:rsid w:val="005A2297"/>
    <w:rsid w:val="005D25F5"/>
    <w:rsid w:val="005E6F04"/>
    <w:rsid w:val="00606E38"/>
    <w:rsid w:val="006268DF"/>
    <w:rsid w:val="0065256C"/>
    <w:rsid w:val="006654B8"/>
    <w:rsid w:val="006C1D11"/>
    <w:rsid w:val="006C36ED"/>
    <w:rsid w:val="006C3869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0935"/>
    <w:rsid w:val="008A1064"/>
    <w:rsid w:val="008D2E85"/>
    <w:rsid w:val="008F0595"/>
    <w:rsid w:val="00915EAE"/>
    <w:rsid w:val="0098260C"/>
    <w:rsid w:val="009A5D23"/>
    <w:rsid w:val="009B6665"/>
    <w:rsid w:val="009C5A67"/>
    <w:rsid w:val="009D13FE"/>
    <w:rsid w:val="009F10BB"/>
    <w:rsid w:val="00A60CF6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F4853"/>
    <w:rsid w:val="00C35C3D"/>
    <w:rsid w:val="00C812C2"/>
    <w:rsid w:val="00CA6C3B"/>
    <w:rsid w:val="00CC0DD0"/>
    <w:rsid w:val="00D135D3"/>
    <w:rsid w:val="00D52EF1"/>
    <w:rsid w:val="00D67563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E7D78"/>
    <w:rsid w:val="00EF00DA"/>
    <w:rsid w:val="00EF5F4D"/>
    <w:rsid w:val="00F17E95"/>
    <w:rsid w:val="00F23CEA"/>
    <w:rsid w:val="00F343FA"/>
    <w:rsid w:val="00F73519"/>
    <w:rsid w:val="00F81AA8"/>
    <w:rsid w:val="00FB602E"/>
    <w:rsid w:val="00FC2FD1"/>
    <w:rsid w:val="00FC3B6D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5D2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D23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79C9-54A4-4CFE-A2C2-A2B9FE2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3</cp:revision>
  <cp:lastPrinted>2021-10-14T18:58:00Z</cp:lastPrinted>
  <dcterms:created xsi:type="dcterms:W3CDTF">2026-04-17T12:59:00Z</dcterms:created>
  <dcterms:modified xsi:type="dcterms:W3CDTF">2026-05-04T15:23:00Z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